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附件2：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201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sz w:val="36"/>
          <w:szCs w:val="36"/>
        </w:rPr>
        <w:t>年度中国注册会计师协会远程（视频）培训课目表（共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6"/>
          <w:szCs w:val="36"/>
        </w:rPr>
        <w:t>期）</w:t>
      </w:r>
    </w:p>
    <w:tbl>
      <w:tblPr>
        <w:tblStyle w:val="5"/>
        <w:tblW w:w="1420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785"/>
        <w:gridCol w:w="1590"/>
        <w:gridCol w:w="3585"/>
        <w:gridCol w:w="1020"/>
        <w:gridCol w:w="1350"/>
        <w:gridCol w:w="1005"/>
        <w:gridCol w:w="770"/>
        <w:gridCol w:w="590"/>
        <w:gridCol w:w="654"/>
        <w:gridCol w:w="644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参考培训对象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授课师资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培训方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班型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班级规模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新审计准则专题培训班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1.审计报告改革总体情况介绍；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2.审计准则第1324号（持续经营）；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3.审计准则第1501号（对财务报表形成审计意见和出具审计报告）；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4.审计准则第1502号（非无保留意见）；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5.审计准则第1503号（强调事项段和其他事项段）；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6.审计准则第1504号（关键审计事项）；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7.审计准则第1521号（其他信息）；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8.审计准则第1151号（与治理层沟通）。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中注协、会计师事务所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系统了解审计报告系列准则的最新变化，掌握实务案例的审计技巧，提高注册会计师的执业能力，熟悉相关业务的操作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远程培训班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3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“三去一降一补”与企业重组培训班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1.供给侧结构性改革“三去一降一补”有关政策解读；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2.企业重组审计实务与案例分析；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3.企业破产审计实务；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4.《企业破产清算有关会计处理规定》解读；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5.资本运作和并购重组中的税务问题；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6.企业破产清算审计。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党校、财政部、企业、会计师事务所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提升注册会计师对供给侧结构性改革的理解，针对企业并购重组与破产管理中审计实务与税务问题，提升会计师事务所开展企业并购重组业务的实战能力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远程培训班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1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会计师事务所党组织书记及党务工作者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行业党组织书记能力建设培训班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1.十九大精神解读；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2.新形势下“从严治党”对注册会计师行业的要求；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3.党支部工作实用技能；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4.会计师事务所支部工作法经验介绍。</w:t>
            </w:r>
            <w:bookmarkStart w:id="0" w:name="_GoBack"/>
            <w:bookmarkEnd w:id="0"/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中注协、党校、会计师事务所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贯彻学习中央有关精神，提高事务所党组织书记政治水平，推动行业党的建设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远程培训班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会计师事务所负责人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十九大精神及行业政策培训班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1.十九大精神解读；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2.系统思想与管理创新；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3.会计师事务所如何进行质量控制；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4.会计师事务所信息化建设与信息化咨询服务；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5.注册会计师的法律责任与风险防范。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党校、有关部委、研究机构、中注协、高等院校、会计师事务所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提升事务所负责人对十九大精神的理解，对国家宏观形势、行业相关政策形势的理解，强化注册会计师的法律责任意识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远程培训班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6838" w:h="11906" w:orient="landscape"/>
      <w:pgMar w:top="1701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2400483"/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5F12"/>
    <w:rsid w:val="0025421B"/>
    <w:rsid w:val="003D0827"/>
    <w:rsid w:val="003E7071"/>
    <w:rsid w:val="003E7382"/>
    <w:rsid w:val="007A2310"/>
    <w:rsid w:val="00827152"/>
    <w:rsid w:val="00C20BF5"/>
    <w:rsid w:val="00CE1E29"/>
    <w:rsid w:val="00DF5F12"/>
    <w:rsid w:val="233A17B6"/>
    <w:rsid w:val="2FA20E11"/>
    <w:rsid w:val="629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4"/>
    <w:link w:val="8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ScaleCrop>false</ScaleCrop>
  <LinksUpToDate>false</LinksUpToDate>
  <CharactersWithSpaces>1210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2016-04-27T06:23:00Z</dcterms:created>
  <dc:creator>hp</dc:creator>
  <cp:lastModifiedBy>hp</cp:lastModifiedBy>
  <dcterms:modified xsi:type="dcterms:W3CDTF">2017-04-24T08:23:37Z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