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BE3F5">
      <w:pPr>
        <w:tabs>
          <w:tab w:val="left" w:pos="6660"/>
        </w:tabs>
        <w:spacing w:line="1000" w:lineRule="exact"/>
        <w:jc w:val="center"/>
        <w:textAlignment w:val="baseline"/>
        <w:rPr>
          <w:rFonts w:hint="eastAsia" w:ascii="方正隶书_GBK" w:hAnsi="方正隶书_GBK" w:eastAsia="方正隶书_GBK" w:cs="方正隶书_GBK"/>
          <w:b/>
          <w:color w:val="FF0000"/>
          <w:spacing w:val="30"/>
          <w:sz w:val="32"/>
          <w:szCs w:val="32"/>
        </w:rPr>
      </w:pPr>
      <w:r>
        <w:rPr>
          <w:rFonts w:hint="eastAsia" w:ascii="方正隶书_GBK" w:hAnsi="方正隶书_GBK" w:eastAsia="方正隶书_GBK" w:cs="方正隶书_GBK"/>
          <w:b/>
          <w:color w:val="FF0000"/>
          <w:spacing w:val="30"/>
          <w:sz w:val="32"/>
          <w:szCs w:val="32"/>
        </w:rPr>
        <w:t>上海市注册会计师行业党委</w:t>
      </w:r>
    </w:p>
    <w:p w14:paraId="06F51D47">
      <w:pPr>
        <w:tabs>
          <w:tab w:val="left" w:pos="6660"/>
        </w:tabs>
        <w:spacing w:line="1000" w:lineRule="exact"/>
        <w:jc w:val="center"/>
        <w:textAlignment w:val="baseline"/>
        <w:rPr>
          <w:rFonts w:eastAsia="隶书"/>
          <w:b/>
          <w:color w:val="FF0000"/>
          <w:spacing w:val="30"/>
          <w:sz w:val="84"/>
          <w:szCs w:val="84"/>
        </w:rPr>
      </w:pPr>
      <w:r>
        <w:rPr>
          <w:rFonts w:hint="eastAsia" w:eastAsia="隶书"/>
          <w:b/>
          <w:color w:val="FF0000"/>
          <w:spacing w:val="30"/>
          <w:sz w:val="84"/>
          <w:szCs w:val="84"/>
        </w:rPr>
        <w:t>工 作 简 报</w:t>
      </w:r>
    </w:p>
    <w:p w14:paraId="0470D63B">
      <w:pPr>
        <w:spacing w:line="800" w:lineRule="exact"/>
        <w:jc w:val="center"/>
        <w:textAlignment w:val="baseline"/>
        <w:rPr>
          <w:rFonts w:eastAsia="华文隶书"/>
          <w:b/>
          <w:color w:val="FF0000"/>
          <w:sz w:val="28"/>
          <w:szCs w:val="28"/>
        </w:rPr>
      </w:pPr>
      <w:r>
        <w:rPr>
          <w:rFonts w:hint="eastAsia" w:eastAsia="华文隶书"/>
          <w:b/>
          <w:color w:val="FF0000"/>
          <w:sz w:val="28"/>
          <w:szCs w:val="28"/>
        </w:rPr>
        <w:t>第</w:t>
      </w:r>
      <w:r>
        <w:rPr>
          <w:rFonts w:hint="eastAsia" w:eastAsia="华文隶书"/>
          <w:b/>
          <w:color w:val="FF0000"/>
          <w:sz w:val="28"/>
          <w:szCs w:val="28"/>
          <w:lang w:val="en-US" w:eastAsia="zh-CN"/>
        </w:rPr>
        <w:t>4</w:t>
      </w:r>
      <w:r>
        <w:rPr>
          <w:rFonts w:hint="eastAsia" w:eastAsia="华文隶书"/>
          <w:b/>
          <w:color w:val="FF0000"/>
          <w:sz w:val="28"/>
          <w:szCs w:val="28"/>
        </w:rPr>
        <w:t>期（ 总1</w:t>
      </w:r>
      <w:r>
        <w:rPr>
          <w:rFonts w:hint="eastAsia" w:eastAsia="华文隶书"/>
          <w:b/>
          <w:color w:val="FF0000"/>
          <w:sz w:val="28"/>
          <w:szCs w:val="28"/>
          <w:lang w:val="en-US" w:eastAsia="zh-CN"/>
        </w:rPr>
        <w:t>47</w:t>
      </w:r>
      <w:r>
        <w:rPr>
          <w:rFonts w:hint="eastAsia" w:eastAsia="华文隶书"/>
          <w:b/>
          <w:color w:val="FF0000"/>
          <w:sz w:val="28"/>
          <w:szCs w:val="28"/>
        </w:rPr>
        <w:t>期 ）</w:t>
      </w:r>
    </w:p>
    <w:p w14:paraId="77D75A11">
      <w:pPr>
        <w:spacing w:line="600" w:lineRule="exact"/>
        <w:textAlignment w:val="baseline"/>
      </w:pPr>
    </w:p>
    <w:p w14:paraId="1BA726B4">
      <w:pPr>
        <w:spacing w:line="600" w:lineRule="exact"/>
        <w:textAlignment w:val="baseline"/>
        <w:rPr>
          <w:rFonts w:eastAsia="仿宋_GB2312"/>
          <w:b/>
          <w:color w:val="FF0000"/>
          <w:sz w:val="28"/>
          <w:szCs w:val="28"/>
        </w:rPr>
      </w:pPr>
      <w:r>
        <w:rPr>
          <w:rFonts w:hint="eastAsia" w:eastAsia="仿宋_GB2312"/>
          <w:b/>
          <w:color w:val="FF0000"/>
          <w:sz w:val="28"/>
          <w:szCs w:val="28"/>
        </w:rPr>
        <w:t>上海市注册会计师行业党委办公室编辑                 20</w:t>
      </w:r>
      <w:r>
        <w:rPr>
          <w:rFonts w:eastAsia="仿宋_GB2312"/>
          <w:b/>
          <w:color w:val="FF0000"/>
          <w:sz w:val="28"/>
          <w:szCs w:val="28"/>
        </w:rPr>
        <w:t>2</w:t>
      </w:r>
      <w:r>
        <w:rPr>
          <w:rFonts w:hint="eastAsia" w:eastAsia="仿宋_GB2312"/>
          <w:b/>
          <w:color w:val="FF0000"/>
          <w:sz w:val="28"/>
          <w:szCs w:val="28"/>
          <w:lang w:val="en-US" w:eastAsia="zh-CN"/>
        </w:rPr>
        <w:t>6</w:t>
      </w:r>
      <w:r>
        <w:rPr>
          <w:rFonts w:hint="eastAsia" w:eastAsia="仿宋_GB2312"/>
          <w:b/>
          <w:color w:val="FF0000"/>
          <w:sz w:val="28"/>
          <w:szCs w:val="28"/>
        </w:rPr>
        <w:t>年</w:t>
      </w:r>
      <w:r>
        <w:rPr>
          <w:rFonts w:hint="eastAsia" w:eastAsia="仿宋_GB2312"/>
          <w:b/>
          <w:color w:val="FF0000"/>
          <w:sz w:val="28"/>
          <w:szCs w:val="28"/>
          <w:lang w:val="en-US" w:eastAsia="zh-CN"/>
        </w:rPr>
        <w:t>5</w:t>
      </w:r>
      <w:r>
        <w:rPr>
          <w:rFonts w:hint="eastAsia" w:eastAsia="仿宋_GB2312"/>
          <w:b/>
          <w:color w:val="FF0000"/>
          <w:sz w:val="28"/>
          <w:szCs w:val="28"/>
        </w:rPr>
        <w:t>月</w:t>
      </w:r>
      <w:r>
        <w:rPr>
          <w:rFonts w:hint="eastAsia" w:eastAsia="仿宋_GB2312"/>
          <w:b/>
          <w:color w:val="FF0000"/>
          <w:sz w:val="28"/>
          <w:szCs w:val="28"/>
          <w:lang w:val="en-US" w:eastAsia="zh-CN"/>
        </w:rPr>
        <w:t>31</w:t>
      </w:r>
      <w:r>
        <w:rPr>
          <w:rFonts w:hint="eastAsia" w:eastAsia="仿宋_GB2312"/>
          <w:b/>
          <w:color w:val="FF0000"/>
          <w:sz w:val="28"/>
          <w:szCs w:val="28"/>
        </w:rPr>
        <w:t>日</w:t>
      </w:r>
    </w:p>
    <w:p w14:paraId="3245CFC7">
      <w:pPr>
        <w:keepNext w:val="0"/>
        <w:keepLines w:val="0"/>
        <w:pageBreakBefore w:val="0"/>
        <w:widowControl w:val="0"/>
        <w:kinsoku/>
        <w:wordWrap/>
        <w:overflowPunct/>
        <w:topLinePunct w:val="0"/>
        <w:autoSpaceDE/>
        <w:autoSpaceDN/>
        <w:bidi w:val="0"/>
        <w:adjustRightInd/>
        <w:snapToGrid/>
        <w:spacing w:line="380" w:lineRule="exact"/>
        <w:textAlignment w:val="baseline"/>
        <w:rPr>
          <w:rFonts w:eastAsia="新宋体"/>
          <w:b/>
          <w:i/>
          <w:sz w:val="36"/>
          <w:u w:val="single"/>
        </w:rPr>
      </w:pPr>
      <w:r>
        <w:rPr>
          <w:rFonts w:eastAsia="新宋体"/>
          <w:b/>
          <w:i/>
          <w:sz w:val="36"/>
          <w:u w:val="singl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50165</wp:posOffset>
                </wp:positionV>
                <wp:extent cx="5956300" cy="0"/>
                <wp:effectExtent l="0" t="0" r="0" b="0"/>
                <wp:wrapNone/>
                <wp:docPr id="11" name="Line 2"/>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0pt;margin-top:3.95pt;height:0pt;width:469pt;z-index:251659264;mso-width-relative:page;mso-height-relative:page;" filled="f" stroked="t" coordsize="21600,21600" o:gfxdata="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oo7ug0gAAAAQBAAAPAAAAAAAAAAEAIAAAACIAAABkcnMvZG93bnJl&#10;di54bWxQSwECFAAUAAAACACHTuJA5Gx7KcoBAACgAwAADgAAAAAAAAABACAAAAAhAQAAZHJzL2Uy&#10;b0RvYy54bWxQSwUGAAAAAAYABgBZAQAAXQUAAAAA&#10;">
                <v:fill on="f" focussize="0,0"/>
                <v:stroke color="#000000" joinstyle="round"/>
                <v:imagedata o:title=""/>
                <o:lock v:ext="edit" aspectratio="f"/>
              </v:line>
            </w:pict>
          </mc:Fallback>
        </mc:AlternateContent>
      </w:r>
    </w:p>
    <w:p w14:paraId="1D7B9E87">
      <w:pPr>
        <w:spacing w:line="600" w:lineRule="exact"/>
        <w:textAlignment w:val="baseline"/>
        <w:rPr>
          <w:rFonts w:eastAsia="黑体"/>
          <w:b/>
          <w:color w:val="FF0000"/>
          <w:sz w:val="32"/>
          <w:szCs w:val="32"/>
          <w:shd w:val="clear" w:color="auto" w:fill="D9D9D9"/>
        </w:rPr>
      </w:pPr>
      <w:r>
        <w:rPr>
          <w:rFonts w:hint="eastAsia" w:eastAsia="黑体"/>
          <w:b/>
          <w:color w:val="FF0000"/>
          <w:sz w:val="32"/>
          <w:szCs w:val="32"/>
          <w:shd w:val="clear" w:color="auto" w:fill="D9D9D9"/>
        </w:rPr>
        <w:t>【导  读】</w:t>
      </w:r>
    </w:p>
    <w:p w14:paraId="2E875439">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40" w:lineRule="exact"/>
        <w:ind w:left="1236" w:hanging="431"/>
        <w:textAlignment w:val="auto"/>
        <w:rPr>
          <w:rFonts w:hint="eastAsia" w:eastAsia="黑体"/>
          <w:b/>
          <w:sz w:val="30"/>
          <w:szCs w:val="30"/>
          <w:highlight w:val="none"/>
          <w:lang w:val="zh-CN"/>
        </w:rPr>
      </w:pPr>
      <w:bookmarkStart w:id="0" w:name="OLE_LINK1"/>
      <w:r>
        <w:rPr>
          <w:rFonts w:hint="default" w:eastAsia="黑体"/>
          <w:b/>
          <w:sz w:val="30"/>
          <w:szCs w:val="30"/>
          <w:highlight w:val="none"/>
          <w:lang w:val="zh-CN"/>
        </w:rPr>
        <w:t>市</w:t>
      </w:r>
      <w:r>
        <w:rPr>
          <w:rFonts w:hint="eastAsia" w:eastAsia="黑体"/>
          <w:b/>
          <w:sz w:val="30"/>
          <w:szCs w:val="30"/>
          <w:highlight w:val="none"/>
          <w:lang w:val="en-US" w:eastAsia="zh-CN"/>
        </w:rPr>
        <w:t>注协</w:t>
      </w:r>
      <w:r>
        <w:rPr>
          <w:rFonts w:hint="default" w:eastAsia="黑体"/>
          <w:b/>
          <w:sz w:val="30"/>
          <w:szCs w:val="30"/>
          <w:highlight w:val="none"/>
          <w:lang w:val="zh-CN"/>
        </w:rPr>
        <w:t>会长顾宏祥一行赴德勤华永会计师事务所调研</w:t>
      </w:r>
    </w:p>
    <w:p w14:paraId="4CCDAE44">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40" w:lineRule="exact"/>
        <w:ind w:left="1236" w:hanging="431"/>
        <w:textAlignment w:val="auto"/>
        <w:rPr>
          <w:rFonts w:hint="eastAsia" w:eastAsia="黑体"/>
          <w:b/>
          <w:sz w:val="30"/>
          <w:szCs w:val="30"/>
          <w:highlight w:val="none"/>
          <w:lang w:val="zh-CN"/>
        </w:rPr>
      </w:pPr>
      <w:r>
        <w:rPr>
          <w:rFonts w:hint="eastAsia" w:eastAsia="黑体"/>
          <w:b/>
          <w:sz w:val="30"/>
          <w:szCs w:val="30"/>
          <w:highlight w:val="none"/>
          <w:lang w:val="en-US" w:eastAsia="zh-CN"/>
        </w:rPr>
        <w:t>立信党委组织开展</w:t>
      </w:r>
      <w:r>
        <w:rPr>
          <w:rFonts w:hint="eastAsia" w:eastAsia="黑体"/>
          <w:b/>
          <w:sz w:val="30"/>
          <w:szCs w:val="30"/>
          <w:highlight w:val="none"/>
          <w:lang w:val="zh-CN"/>
        </w:rPr>
        <w:t>树立和践行正确政绩观</w:t>
      </w:r>
      <w:r>
        <w:rPr>
          <w:rFonts w:hint="eastAsia" w:eastAsia="黑体"/>
          <w:b/>
          <w:sz w:val="30"/>
          <w:szCs w:val="30"/>
          <w:highlight w:val="none"/>
          <w:lang w:val="en-US" w:eastAsia="zh-CN"/>
        </w:rPr>
        <w:t>学习教育专题辅导</w:t>
      </w:r>
    </w:p>
    <w:p w14:paraId="3E099645">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40" w:lineRule="exact"/>
        <w:ind w:left="1236" w:hanging="431"/>
        <w:textAlignment w:val="auto"/>
        <w:rPr>
          <w:rFonts w:hint="default" w:eastAsia="黑体"/>
          <w:b/>
          <w:sz w:val="30"/>
          <w:szCs w:val="30"/>
          <w:highlight w:val="none"/>
          <w:lang w:val="zh-CN"/>
        </w:rPr>
      </w:pPr>
      <w:r>
        <w:rPr>
          <w:rFonts w:hint="eastAsia" w:eastAsia="黑体"/>
          <w:b/>
          <w:sz w:val="30"/>
          <w:szCs w:val="30"/>
          <w:highlight w:val="none"/>
          <w:lang w:val="en-US" w:eastAsia="zh-CN"/>
        </w:rPr>
        <w:t>天健</w:t>
      </w:r>
      <w:r>
        <w:rPr>
          <w:rFonts w:hint="default" w:eastAsia="黑体"/>
          <w:b/>
          <w:sz w:val="30"/>
          <w:szCs w:val="30"/>
          <w:highlight w:val="none"/>
          <w:lang w:val="zh-CN"/>
        </w:rPr>
        <w:t>上海分所党总支</w:t>
      </w:r>
      <w:r>
        <w:rPr>
          <w:rFonts w:hint="eastAsia" w:eastAsia="黑体"/>
          <w:b/>
          <w:sz w:val="30"/>
          <w:szCs w:val="30"/>
          <w:highlight w:val="none"/>
          <w:lang w:val="en-US" w:eastAsia="zh-CN"/>
        </w:rPr>
        <w:t>与</w:t>
      </w:r>
      <w:r>
        <w:rPr>
          <w:rFonts w:hint="default" w:eastAsia="黑体"/>
          <w:b/>
          <w:sz w:val="30"/>
          <w:szCs w:val="30"/>
          <w:highlight w:val="none"/>
          <w:lang w:val="zh-CN"/>
        </w:rPr>
        <w:t>国药银河党支部开展</w:t>
      </w:r>
      <w:r>
        <w:rPr>
          <w:rFonts w:hint="eastAsia" w:eastAsia="黑体"/>
          <w:b/>
          <w:sz w:val="30"/>
          <w:szCs w:val="30"/>
          <w:highlight w:val="none"/>
          <w:lang w:val="zh-CN"/>
        </w:rPr>
        <w:t>联学</w:t>
      </w:r>
      <w:r>
        <w:rPr>
          <w:rFonts w:hint="eastAsia" w:eastAsia="黑体"/>
          <w:b/>
          <w:sz w:val="30"/>
          <w:szCs w:val="30"/>
          <w:highlight w:val="none"/>
          <w:lang w:val="en-US" w:eastAsia="zh-CN"/>
        </w:rPr>
        <w:t>联建</w:t>
      </w:r>
      <w:r>
        <w:rPr>
          <w:rFonts w:hint="default" w:eastAsia="黑体"/>
          <w:b/>
          <w:sz w:val="30"/>
          <w:szCs w:val="30"/>
          <w:highlight w:val="none"/>
          <w:lang w:val="zh-CN"/>
        </w:rPr>
        <w:t>活动</w:t>
      </w:r>
    </w:p>
    <w:p w14:paraId="7489EB13">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40" w:lineRule="exact"/>
        <w:ind w:left="1236" w:hanging="431"/>
        <w:textAlignment w:val="auto"/>
        <w:rPr>
          <w:rFonts w:hint="eastAsia" w:ascii="Times New Roman" w:hAnsi="Times New Roman" w:eastAsia="黑体" w:cs="Times New Roman"/>
          <w:b/>
          <w:sz w:val="30"/>
          <w:szCs w:val="30"/>
          <w:highlight w:val="none"/>
          <w:lang w:val="zh-CN"/>
        </w:rPr>
      </w:pPr>
      <w:r>
        <w:rPr>
          <w:rFonts w:hint="eastAsia" w:ascii="Times New Roman" w:hAnsi="Times New Roman" w:eastAsia="黑体" w:cs="Times New Roman"/>
          <w:b/>
          <w:sz w:val="30"/>
          <w:szCs w:val="30"/>
          <w:highlight w:val="none"/>
          <w:lang w:val="zh-CN"/>
        </w:rPr>
        <w:t>追寻公安足迹 筑牢信仰根基——</w:t>
      </w:r>
      <w:r>
        <w:rPr>
          <w:rFonts w:hint="eastAsia" w:ascii="Times New Roman" w:hAnsi="Times New Roman" w:eastAsia="黑体" w:cs="Times New Roman"/>
          <w:b/>
          <w:sz w:val="30"/>
          <w:szCs w:val="30"/>
          <w:highlight w:val="none"/>
          <w:lang w:val="en-US" w:eastAsia="zh-CN"/>
        </w:rPr>
        <w:t>琳方</w:t>
      </w:r>
      <w:r>
        <w:rPr>
          <w:rFonts w:hint="eastAsia" w:ascii="Times New Roman" w:hAnsi="Times New Roman" w:eastAsia="黑体" w:cs="Times New Roman"/>
          <w:b/>
          <w:sz w:val="30"/>
          <w:szCs w:val="30"/>
          <w:highlight w:val="none"/>
          <w:lang w:val="zh-CN"/>
        </w:rPr>
        <w:t>党支部赴上海公安博物馆开展主题党日活动</w:t>
      </w:r>
    </w:p>
    <w:p w14:paraId="08663DDF">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40" w:lineRule="exact"/>
        <w:ind w:left="1236" w:hanging="431"/>
        <w:textAlignment w:val="auto"/>
        <w:rPr>
          <w:rFonts w:hint="eastAsia" w:ascii="Times New Roman" w:hAnsi="Times New Roman" w:eastAsia="黑体" w:cs="Times New Roman"/>
          <w:b/>
          <w:sz w:val="30"/>
          <w:szCs w:val="30"/>
          <w:highlight w:val="none"/>
          <w:lang w:val="zh-CN"/>
        </w:rPr>
      </w:pPr>
      <w:r>
        <w:rPr>
          <w:rFonts w:hint="eastAsia" w:ascii="Times New Roman" w:hAnsi="Times New Roman" w:eastAsia="黑体" w:cs="Times New Roman"/>
          <w:b/>
          <w:sz w:val="30"/>
          <w:szCs w:val="30"/>
          <w:highlight w:val="none"/>
          <w:lang w:val="en-US" w:eastAsia="zh-CN"/>
        </w:rPr>
        <w:t>党旗领航 财智赋能 共绘“专精特新”新蓝图——瑞和党支部助力“专精特新”企业政策落地</w:t>
      </w:r>
    </w:p>
    <w:p w14:paraId="25C63F50">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40" w:lineRule="exact"/>
        <w:ind w:left="1236" w:hanging="431"/>
        <w:textAlignment w:val="auto"/>
        <w:rPr>
          <w:rFonts w:hint="eastAsia" w:ascii="Times New Roman" w:hAnsi="Times New Roman" w:eastAsia="黑体" w:cs="Times New Roman"/>
          <w:b/>
          <w:sz w:val="30"/>
          <w:szCs w:val="30"/>
          <w:highlight w:val="none"/>
          <w:lang w:val="zh-CN" w:eastAsia="zh-CN"/>
        </w:rPr>
      </w:pPr>
      <w:r>
        <w:rPr>
          <w:rFonts w:hint="eastAsia" w:eastAsia="黑体" w:cs="Times New Roman"/>
          <w:b/>
          <w:sz w:val="30"/>
          <w:szCs w:val="30"/>
          <w:highlight w:val="none"/>
          <w:lang w:val="en-US" w:eastAsia="zh-CN"/>
        </w:rPr>
        <w:t xml:space="preserve">厚植爱国情怀 </w:t>
      </w:r>
      <w:r>
        <w:rPr>
          <w:rFonts w:hint="eastAsia" w:ascii="Times New Roman" w:hAnsi="Times New Roman" w:eastAsia="黑体" w:cs="Times New Roman"/>
          <w:b/>
          <w:sz w:val="30"/>
          <w:szCs w:val="30"/>
          <w:highlight w:val="none"/>
          <w:lang w:val="en-US" w:eastAsia="zh-CN"/>
        </w:rPr>
        <w:t>致敬伟大航天精神——中审众环上海分所党支部开展“电影党课”教育活动</w:t>
      </w:r>
    </w:p>
    <w:p w14:paraId="73535356">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40" w:lineRule="exact"/>
        <w:ind w:left="1236" w:hanging="431"/>
        <w:textAlignment w:val="auto"/>
        <w:rPr>
          <w:rFonts w:hint="eastAsia" w:ascii="Times New Roman" w:hAnsi="Times New Roman" w:eastAsia="黑体" w:cs="Times New Roman"/>
          <w:b/>
          <w:sz w:val="30"/>
          <w:szCs w:val="30"/>
          <w:highlight w:val="none"/>
          <w:lang w:val="zh-CN"/>
        </w:rPr>
      </w:pPr>
      <w:r>
        <w:rPr>
          <w:rFonts w:hint="eastAsia" w:ascii="Times New Roman" w:hAnsi="Times New Roman" w:eastAsia="黑体" w:cs="Times New Roman"/>
          <w:b/>
          <w:sz w:val="30"/>
          <w:szCs w:val="30"/>
          <w:highlight w:val="none"/>
          <w:lang w:val="en-US" w:eastAsia="zh-CN"/>
        </w:rPr>
        <w:t>久信党支部赴浙江小营巷开展红色实践教育活动</w:t>
      </w:r>
    </w:p>
    <w:p w14:paraId="2A361DCF">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40" w:lineRule="exact"/>
        <w:ind w:left="1236" w:hanging="431"/>
        <w:textAlignment w:val="auto"/>
        <w:rPr>
          <w:rFonts w:hint="default" w:eastAsia="黑体"/>
          <w:b/>
          <w:sz w:val="30"/>
          <w:szCs w:val="30"/>
          <w:highlight w:val="none"/>
          <w:lang w:val="zh-CN"/>
        </w:rPr>
      </w:pPr>
      <w:r>
        <w:rPr>
          <w:rFonts w:hint="default" w:ascii="Times New Roman" w:hAnsi="Times New Roman" w:eastAsia="黑体" w:cs="Times New Roman"/>
          <w:b/>
          <w:sz w:val="30"/>
          <w:szCs w:val="30"/>
          <w:highlight w:val="none"/>
          <w:lang w:val="zh-CN" w:eastAsia="zh-CN"/>
        </w:rPr>
        <w:t>“青春践悟政绩观 专业护航十五五”五</w:t>
      </w:r>
      <w:r>
        <w:rPr>
          <w:rFonts w:hint="default" w:eastAsia="黑体"/>
          <w:b/>
          <w:sz w:val="30"/>
          <w:szCs w:val="30"/>
          <w:highlight w:val="none"/>
          <w:lang w:val="zh-CN"/>
        </w:rPr>
        <w:t>四青年节主题活动圆满举行</w:t>
      </w:r>
    </w:p>
    <w:p w14:paraId="659A69ED">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40" w:lineRule="exact"/>
        <w:ind w:left="1236" w:hanging="431"/>
        <w:textAlignment w:val="auto"/>
        <w:rPr>
          <w:rFonts w:hint="default" w:eastAsia="黑体"/>
          <w:b/>
          <w:sz w:val="30"/>
          <w:szCs w:val="30"/>
          <w:highlight w:val="none"/>
          <w:lang w:val="zh-CN"/>
        </w:rPr>
      </w:pPr>
      <w:r>
        <w:rPr>
          <w:rFonts w:hint="default" w:eastAsia="黑体"/>
          <w:b/>
          <w:sz w:val="30"/>
          <w:szCs w:val="30"/>
          <w:highlight w:val="none"/>
          <w:lang w:val="zh-CN"/>
        </w:rPr>
        <w:t>“云端花语 定格芳华”行业妇联母亲节主题活动圆满举行</w:t>
      </w:r>
    </w:p>
    <w:p w14:paraId="08899112">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640" w:lineRule="exact"/>
        <w:ind w:left="805" w:leftChars="0"/>
        <w:textAlignment w:val="auto"/>
        <w:rPr>
          <w:rFonts w:hint="default" w:eastAsia="黑体"/>
          <w:b/>
          <w:sz w:val="30"/>
          <w:szCs w:val="30"/>
          <w:highlight w:val="none"/>
          <w:lang w:val="zh-CN"/>
        </w:rPr>
      </w:pPr>
    </w:p>
    <w:bookmarkEnd w:id="0"/>
    <w:p w14:paraId="0FF3866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eastAsia="黑体" w:cs="黑体"/>
          <w:b/>
          <w:bCs/>
          <w:color w:val="FFFF00"/>
          <w:sz w:val="32"/>
          <w:szCs w:val="32"/>
          <w:shd w:val="clear" w:color="auto" w:fill="D9D9D9"/>
        </w:rPr>
      </w:pPr>
      <w:r>
        <w:rPr>
          <w:rFonts w:hint="eastAsia" w:eastAsia="黑体" w:cs="黑体"/>
          <w:b/>
          <w:bCs/>
          <w:color w:val="FFFF00"/>
          <w:sz w:val="32"/>
          <w:szCs w:val="32"/>
          <w:highlight w:val="red"/>
          <w:shd w:val="clear" w:color="auto" w:fill="D9D9D9"/>
        </w:rPr>
        <w:t>【</w:t>
      </w:r>
      <w:r>
        <w:rPr>
          <w:rFonts w:hint="eastAsia" w:eastAsia="黑体" w:cs="黑体"/>
          <w:b/>
          <w:bCs/>
          <w:color w:val="FFFF00"/>
          <w:sz w:val="32"/>
          <w:szCs w:val="32"/>
          <w:highlight w:val="red"/>
          <w:shd w:val="clear" w:color="auto" w:fill="D9D9D9"/>
          <w:lang w:val="en-US" w:eastAsia="zh-CN"/>
        </w:rPr>
        <w:t>行业动态</w:t>
      </w:r>
      <w:r>
        <w:rPr>
          <w:rFonts w:hint="eastAsia" w:eastAsia="黑体" w:cs="黑体"/>
          <w:b/>
          <w:bCs/>
          <w:color w:val="FFFF00"/>
          <w:sz w:val="32"/>
          <w:szCs w:val="32"/>
          <w:highlight w:val="red"/>
          <w:shd w:val="clear" w:color="auto" w:fill="D9D9D9"/>
        </w:rPr>
        <w:t>】</w:t>
      </w:r>
    </w:p>
    <w:p w14:paraId="544D925F">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eastAsia="黑体"/>
          <w:b/>
          <w:sz w:val="30"/>
          <w:szCs w:val="30"/>
          <w:highlight w:val="none"/>
          <w:lang w:val="zh-CN"/>
        </w:rPr>
      </w:pPr>
      <w:r>
        <w:rPr>
          <w:rFonts w:hint="default" w:eastAsia="黑体"/>
          <w:b/>
          <w:sz w:val="30"/>
          <w:szCs w:val="30"/>
          <w:highlight w:val="none"/>
          <w:lang w:val="zh-CN"/>
        </w:rPr>
        <w:t>市</w:t>
      </w:r>
      <w:r>
        <w:rPr>
          <w:rFonts w:hint="eastAsia" w:eastAsia="黑体"/>
          <w:b/>
          <w:sz w:val="30"/>
          <w:szCs w:val="30"/>
          <w:highlight w:val="none"/>
          <w:lang w:val="en-US" w:eastAsia="zh-CN"/>
        </w:rPr>
        <w:t>注协</w:t>
      </w:r>
      <w:r>
        <w:rPr>
          <w:rFonts w:hint="default" w:eastAsia="黑体"/>
          <w:b/>
          <w:sz w:val="30"/>
          <w:szCs w:val="30"/>
          <w:highlight w:val="none"/>
          <w:lang w:val="zh-CN"/>
        </w:rPr>
        <w:t>会长顾宏祥一行赴德勤华永会计师事务所调研</w:t>
      </w:r>
    </w:p>
    <w:p w14:paraId="792E25A6">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drawing>
          <wp:anchor distT="0" distB="0" distL="114300" distR="114300" simplePos="0" relativeHeight="251662336" behindDoc="1" locked="0" layoutInCell="1" allowOverlap="1">
            <wp:simplePos x="0" y="0"/>
            <wp:positionH relativeFrom="column">
              <wp:posOffset>-83185</wp:posOffset>
            </wp:positionH>
            <wp:positionV relativeFrom="paragraph">
              <wp:posOffset>26035</wp:posOffset>
            </wp:positionV>
            <wp:extent cx="4277360" cy="2547620"/>
            <wp:effectExtent l="0" t="0" r="0" b="0"/>
            <wp:wrapTight wrapText="bothSides">
              <wp:wrapPolygon>
                <wp:start x="0" y="0"/>
                <wp:lineTo x="0" y="21482"/>
                <wp:lineTo x="21549" y="21482"/>
                <wp:lineTo x="21549" y="0"/>
                <wp:lineTo x="0" y="0"/>
              </wp:wrapPolygon>
            </wp:wrapTight>
            <wp:docPr id="1" name="图片 1" descr="局部截取_20260608_144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局部截取_20260608_144244"/>
                    <pic:cNvPicPr>
                      <a:picLocks noChangeAspect="1"/>
                    </pic:cNvPicPr>
                  </pic:nvPicPr>
                  <pic:blipFill>
                    <a:blip r:embed="rId6"/>
                    <a:stretch>
                      <a:fillRect/>
                    </a:stretch>
                  </pic:blipFill>
                  <pic:spPr>
                    <a:xfrm>
                      <a:off x="0" y="0"/>
                      <a:ext cx="4277360" cy="2547620"/>
                    </a:xfrm>
                    <a:prstGeom prst="rect">
                      <a:avLst/>
                    </a:prstGeom>
                  </pic:spPr>
                </pic:pic>
              </a:graphicData>
            </a:graphic>
          </wp:anchor>
        </w:drawing>
      </w:r>
      <w:r>
        <w:rPr>
          <w:rFonts w:hint="default" w:ascii="Times New Roman" w:hAnsi="Times New Roman" w:eastAsia="仿宋_GB2312" w:cs="Times New Roman"/>
          <w:color w:val="000000"/>
          <w:kern w:val="0"/>
          <w:sz w:val="30"/>
          <w:szCs w:val="30"/>
          <w:highlight w:val="none"/>
          <w:lang w:val="en-US" w:eastAsia="zh-CN"/>
        </w:rPr>
        <w:t>5月7日下午，市</w:t>
      </w:r>
      <w:r>
        <w:rPr>
          <w:rFonts w:hint="eastAsia" w:eastAsia="仿宋_GB2312" w:cs="Times New Roman"/>
          <w:color w:val="000000"/>
          <w:kern w:val="0"/>
          <w:sz w:val="30"/>
          <w:szCs w:val="30"/>
          <w:highlight w:val="none"/>
          <w:lang w:val="en-US" w:eastAsia="zh-CN"/>
        </w:rPr>
        <w:t>注协</w:t>
      </w:r>
      <w:r>
        <w:rPr>
          <w:rFonts w:hint="default" w:ascii="Times New Roman" w:hAnsi="Times New Roman" w:eastAsia="仿宋_GB2312" w:cs="Times New Roman"/>
          <w:color w:val="000000"/>
          <w:kern w:val="0"/>
          <w:sz w:val="30"/>
          <w:szCs w:val="30"/>
          <w:highlight w:val="none"/>
          <w:lang w:val="en-US" w:eastAsia="zh-CN"/>
        </w:rPr>
        <w:t>会长顾宏祥、副秘书长孙卓、章佳伟一行赴德勤华永会计师事务所开展调研。</w:t>
      </w:r>
    </w:p>
    <w:p w14:paraId="4F4C3F7E">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调研期间，德勤中国审计与鉴证主管合伙人、德勤华永会计师事务所首席合伙人唐恋炯及有关负责同志陪同参观，详细介绍了德勤事务所的发展历程、核心业务布局、前沿技术应用及执业能力建设成果。座谈会上，德勤华永事务所介绍了机构整体运营、开展树立和践行正确政绩观学习教育、质量管控、人才培养及群团建设等工作开展情况，与会人员围绕推动党建业务深度融合、促进数字化转型、加强人才队伍建设等重点工作开展座谈交流。</w:t>
      </w:r>
    </w:p>
    <w:p w14:paraId="1AD2D3FA">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ascii="Times New Roman" w:hAnsi="Times New Roman" w:eastAsia="仿宋_GB2312" w:cs="Times New Roman"/>
          <w:color w:val="000000"/>
          <w:kern w:val="0"/>
          <w:sz w:val="30"/>
          <w:szCs w:val="30"/>
          <w:highlight w:val="yellow"/>
          <w:lang w:val="en-US" w:eastAsia="zh-CN"/>
        </w:rPr>
      </w:pPr>
      <w:r>
        <w:rPr>
          <w:rFonts w:hint="default" w:ascii="Times New Roman" w:hAnsi="Times New Roman" w:eastAsia="仿宋_GB2312" w:cs="Times New Roman"/>
          <w:color w:val="000000"/>
          <w:kern w:val="0"/>
          <w:sz w:val="30"/>
          <w:szCs w:val="30"/>
          <w:highlight w:val="none"/>
          <w:lang w:val="en-US" w:eastAsia="zh-CN"/>
        </w:rPr>
        <w:drawing>
          <wp:anchor distT="0" distB="0" distL="114300" distR="114300" simplePos="0" relativeHeight="251663360" behindDoc="1" locked="0" layoutInCell="1" allowOverlap="1">
            <wp:simplePos x="0" y="0"/>
            <wp:positionH relativeFrom="column">
              <wp:posOffset>31115</wp:posOffset>
            </wp:positionH>
            <wp:positionV relativeFrom="paragraph">
              <wp:posOffset>5080</wp:posOffset>
            </wp:positionV>
            <wp:extent cx="4178935" cy="2628900"/>
            <wp:effectExtent l="0" t="0" r="31115" b="57150"/>
            <wp:wrapTight wrapText="bothSides">
              <wp:wrapPolygon>
                <wp:start x="0" y="0"/>
                <wp:lineTo x="0" y="21443"/>
                <wp:lineTo x="21465" y="21443"/>
                <wp:lineTo x="21465" y="0"/>
                <wp:lineTo x="0" y="0"/>
              </wp:wrapPolygon>
            </wp:wrapTight>
            <wp:docPr id="2" name="图片 2" descr="局部截取_20260608_144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局部截取_20260608_144548"/>
                    <pic:cNvPicPr>
                      <a:picLocks noChangeAspect="1"/>
                    </pic:cNvPicPr>
                  </pic:nvPicPr>
                  <pic:blipFill>
                    <a:blip r:embed="rId7"/>
                    <a:stretch>
                      <a:fillRect/>
                    </a:stretch>
                  </pic:blipFill>
                  <pic:spPr>
                    <a:xfrm>
                      <a:off x="0" y="0"/>
                      <a:ext cx="4178935" cy="2628900"/>
                    </a:xfrm>
                    <a:prstGeom prst="rect">
                      <a:avLst/>
                    </a:prstGeom>
                  </pic:spPr>
                </pic:pic>
              </a:graphicData>
            </a:graphic>
          </wp:anchor>
        </w:drawing>
      </w:r>
      <w:r>
        <w:rPr>
          <w:rFonts w:hint="default" w:ascii="Times New Roman" w:hAnsi="Times New Roman" w:eastAsia="仿宋_GB2312" w:cs="Times New Roman"/>
          <w:color w:val="000000"/>
          <w:kern w:val="0"/>
          <w:sz w:val="30"/>
          <w:szCs w:val="30"/>
          <w:highlight w:val="none"/>
          <w:lang w:val="en-US" w:eastAsia="zh-CN"/>
        </w:rPr>
        <w:t>顾宏祥会长对德勤华永事务所在党建引领、质量管控、人才培育等方面的做法和成效给予肯定。他指出，面对行</w:t>
      </w:r>
      <w:bookmarkStart w:id="1" w:name="_GoBack"/>
      <w:bookmarkEnd w:id="1"/>
      <w:r>
        <w:rPr>
          <w:rFonts w:hint="default" w:ascii="Times New Roman" w:hAnsi="Times New Roman" w:eastAsia="仿宋_GB2312" w:cs="Times New Roman"/>
          <w:color w:val="000000"/>
          <w:kern w:val="0"/>
          <w:sz w:val="30"/>
          <w:szCs w:val="30"/>
          <w:highlight w:val="none"/>
          <w:lang w:val="en-US" w:eastAsia="zh-CN"/>
        </w:rPr>
        <w:t>业转型发展的新形势新任务新要求，德勤华永事务所要巩固拓展良好发展势头，在以下三个方面持续发力：一是要深化党建引领，扎实推进树立和践行正确政绩观学习教育，发挥好党组织战斗堡垒作用和党员先锋模范作用，努力形成可复制、可推广的基层党建品牌；二是要提高执业质量，进一步加强诚信建设、质量管理及风险防控，拓展前沿技术在审计、咨询领域的应用，深化事务所一体化管理，以优质服务助力“一带一路”和本市“五个中心”建设；三是要赋能行业发展，主动参与协会重点工作和重要活动，系统总结提炼并积极分享事务所人才培育、业务创新等特色案例与先进经验，充分发挥头部所辐射带动作用，以自身高质量发展赋能行业整体转型升级。</w:t>
      </w:r>
    </w:p>
    <w:p w14:paraId="521DD5B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lang w:val="en-US" w:eastAsia="zh-CN"/>
        </w:rPr>
      </w:pPr>
    </w:p>
    <w:p w14:paraId="3E7CCCA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lang w:val="en-US" w:eastAsia="zh-CN"/>
        </w:rPr>
      </w:pPr>
      <w:r>
        <w:rPr>
          <w:rFonts w:hint="default" w:ascii="Times New Roman" w:hAnsi="Times New Roman" w:eastAsia="黑体" w:cs="Times New Roman"/>
          <w:b/>
          <w:color w:val="FF0000"/>
          <w:sz w:val="32"/>
          <w:szCs w:val="32"/>
          <w:shd w:val="clear" w:color="auto" w:fill="D9D9D9"/>
          <w:lang w:val="en-US" w:eastAsia="zh-CN"/>
        </w:rPr>
        <w:t>【基层党建】</w:t>
      </w:r>
    </w:p>
    <w:p w14:paraId="2ACE6C95">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eastAsia="黑体"/>
          <w:b/>
          <w:sz w:val="30"/>
          <w:szCs w:val="30"/>
          <w:highlight w:val="none"/>
          <w:lang w:val="en-US" w:eastAsia="zh-CN"/>
        </w:rPr>
      </w:pPr>
      <w:r>
        <w:rPr>
          <w:rFonts w:hint="eastAsia" w:eastAsia="黑体"/>
          <w:b/>
          <w:sz w:val="30"/>
          <w:szCs w:val="30"/>
          <w:highlight w:val="none"/>
          <w:lang w:val="en-US" w:eastAsia="zh-CN"/>
        </w:rPr>
        <w:t>立信党委组织开展</w:t>
      </w:r>
      <w:r>
        <w:rPr>
          <w:rFonts w:hint="eastAsia" w:eastAsia="黑体"/>
          <w:b/>
          <w:sz w:val="30"/>
          <w:szCs w:val="30"/>
          <w:highlight w:val="none"/>
          <w:lang w:val="zh-CN"/>
        </w:rPr>
        <w:t>树立和践行正确政绩观</w:t>
      </w:r>
      <w:r>
        <w:rPr>
          <w:rFonts w:hint="eastAsia" w:eastAsia="黑体"/>
          <w:b/>
          <w:sz w:val="30"/>
          <w:szCs w:val="30"/>
          <w:highlight w:val="none"/>
          <w:lang w:val="en-US" w:eastAsia="zh-CN"/>
        </w:rPr>
        <w:t>学习教育专题辅导</w:t>
      </w:r>
    </w:p>
    <w:p w14:paraId="63AA04B2">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r>
        <w:rPr>
          <w:rFonts w:hint="eastAsia" w:ascii="Times New Roman" w:hAnsi="Times New Roman" w:eastAsia="仿宋_GB2312" w:cs="Times New Roman"/>
          <w:color w:val="000000"/>
          <w:kern w:val="0"/>
          <w:sz w:val="30"/>
          <w:szCs w:val="30"/>
          <w:highlight w:val="none"/>
          <w:lang w:val="en-US" w:eastAsia="zh-CN"/>
        </w:rPr>
        <w:drawing>
          <wp:anchor distT="0" distB="0" distL="114300" distR="114300" simplePos="0" relativeHeight="251665408" behindDoc="1" locked="0" layoutInCell="1" allowOverlap="1">
            <wp:simplePos x="0" y="0"/>
            <wp:positionH relativeFrom="column">
              <wp:posOffset>-38100</wp:posOffset>
            </wp:positionH>
            <wp:positionV relativeFrom="paragraph">
              <wp:posOffset>40640</wp:posOffset>
            </wp:positionV>
            <wp:extent cx="4292600" cy="2181225"/>
            <wp:effectExtent l="0" t="0" r="31750" b="47625"/>
            <wp:wrapTight wrapText="bothSides">
              <wp:wrapPolygon>
                <wp:start x="0" y="0"/>
                <wp:lineTo x="0" y="21506"/>
                <wp:lineTo x="21472" y="21506"/>
                <wp:lineTo x="21472" y="0"/>
                <wp:lineTo x="0" y="0"/>
              </wp:wrapPolygon>
            </wp:wrapTight>
            <wp:docPr id="5" name="图片 5" descr="局部截取_20260608_152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局部截取_20260608_152914"/>
                    <pic:cNvPicPr>
                      <a:picLocks noChangeAspect="1"/>
                    </pic:cNvPicPr>
                  </pic:nvPicPr>
                  <pic:blipFill>
                    <a:blip r:embed="rId8"/>
                    <a:stretch>
                      <a:fillRect/>
                    </a:stretch>
                  </pic:blipFill>
                  <pic:spPr>
                    <a:xfrm>
                      <a:off x="0" y="0"/>
                      <a:ext cx="4292600" cy="2181225"/>
                    </a:xfrm>
                    <a:prstGeom prst="rect">
                      <a:avLst/>
                    </a:prstGeom>
                  </pic:spPr>
                </pic:pic>
              </a:graphicData>
            </a:graphic>
          </wp:anchor>
        </w:drawing>
      </w:r>
      <w:r>
        <w:rPr>
          <w:rFonts w:hint="eastAsia" w:ascii="Times New Roman" w:hAnsi="Times New Roman" w:eastAsia="仿宋_GB2312" w:cs="Times New Roman"/>
          <w:color w:val="000000"/>
          <w:kern w:val="0"/>
          <w:sz w:val="30"/>
          <w:szCs w:val="30"/>
          <w:highlight w:val="none"/>
          <w:lang w:val="en-US" w:eastAsia="zh-CN"/>
        </w:rPr>
        <w:t>5月23日，</w:t>
      </w:r>
      <w:r>
        <w:rPr>
          <w:rFonts w:hint="eastAsia" w:ascii="Times New Roman" w:hAnsi="Times New Roman" w:eastAsia="仿宋_GB2312" w:cs="Times New Roman"/>
          <w:b/>
          <w:bCs/>
          <w:color w:val="000000"/>
          <w:kern w:val="0"/>
          <w:sz w:val="30"/>
          <w:szCs w:val="30"/>
          <w:highlight w:val="none"/>
          <w:lang w:val="en-US" w:eastAsia="zh-CN"/>
        </w:rPr>
        <w:t>立信</w:t>
      </w:r>
      <w:r>
        <w:rPr>
          <w:rFonts w:hint="eastAsia" w:eastAsia="仿宋_GB2312" w:cs="Times New Roman"/>
          <w:color w:val="000000"/>
          <w:kern w:val="0"/>
          <w:sz w:val="30"/>
          <w:szCs w:val="30"/>
          <w:highlight w:val="none"/>
          <w:lang w:val="en-US" w:eastAsia="zh-CN"/>
        </w:rPr>
        <w:t>党委</w:t>
      </w:r>
      <w:r>
        <w:rPr>
          <w:rFonts w:hint="eastAsia" w:ascii="Times New Roman" w:hAnsi="Times New Roman" w:eastAsia="仿宋_GB2312" w:cs="Times New Roman"/>
          <w:color w:val="000000"/>
          <w:kern w:val="0"/>
          <w:sz w:val="30"/>
          <w:szCs w:val="30"/>
          <w:highlight w:val="none"/>
          <w:lang w:val="en-US" w:eastAsia="zh-CN"/>
        </w:rPr>
        <w:t>召开2026年党员大会</w:t>
      </w:r>
      <w:r>
        <w:rPr>
          <w:rFonts w:hint="eastAsia" w:eastAsia="仿宋_GB2312" w:cs="Times New Roman"/>
          <w:color w:val="000000"/>
          <w:kern w:val="0"/>
          <w:sz w:val="30"/>
          <w:szCs w:val="30"/>
          <w:highlight w:val="none"/>
          <w:lang w:val="en-US" w:eastAsia="zh-CN"/>
        </w:rPr>
        <w:t>，</w:t>
      </w:r>
      <w:r>
        <w:rPr>
          <w:rFonts w:hint="eastAsia" w:ascii="Times New Roman" w:hAnsi="Times New Roman" w:eastAsia="仿宋_GB2312" w:cs="Times New Roman"/>
          <w:color w:val="000000"/>
          <w:kern w:val="0"/>
          <w:sz w:val="30"/>
          <w:szCs w:val="30"/>
          <w:highlight w:val="none"/>
          <w:lang w:val="en-US" w:eastAsia="zh-CN"/>
        </w:rPr>
        <w:t>组织</w:t>
      </w:r>
      <w:r>
        <w:rPr>
          <w:rFonts w:hint="eastAsia" w:eastAsia="仿宋_GB2312" w:cs="Times New Roman"/>
          <w:color w:val="000000"/>
          <w:kern w:val="0"/>
          <w:sz w:val="30"/>
          <w:szCs w:val="30"/>
          <w:highlight w:val="none"/>
          <w:lang w:val="en-US" w:eastAsia="zh-CN"/>
        </w:rPr>
        <w:t>开展</w:t>
      </w:r>
      <w:r>
        <w:rPr>
          <w:rFonts w:hint="eastAsia" w:eastAsia="仿宋_GB2312" w:cs="Times New Roman"/>
          <w:color w:val="000000"/>
          <w:kern w:val="0"/>
          <w:sz w:val="30"/>
          <w:szCs w:val="30"/>
          <w:highlight w:val="none"/>
          <w:lang w:val="zh-CN" w:eastAsia="zh-CN"/>
        </w:rPr>
        <w:t>树立和践行正</w:t>
      </w:r>
      <w:r>
        <w:rPr>
          <w:rFonts w:hint="eastAsia" w:ascii="Times New Roman" w:hAnsi="Times New Roman" w:eastAsia="仿宋_GB2312" w:cs="Times New Roman"/>
          <w:color w:val="000000"/>
          <w:kern w:val="0"/>
          <w:sz w:val="30"/>
          <w:szCs w:val="30"/>
          <w:highlight w:val="none"/>
          <w:lang w:val="zh-CN" w:eastAsia="zh-CN"/>
        </w:rPr>
        <w:t>确政绩观</w:t>
      </w:r>
      <w:r>
        <w:rPr>
          <w:rFonts w:hint="eastAsia" w:ascii="Times New Roman" w:hAnsi="Times New Roman" w:eastAsia="仿宋_GB2312" w:cs="Times New Roman"/>
          <w:color w:val="000000"/>
          <w:kern w:val="0"/>
          <w:sz w:val="30"/>
          <w:szCs w:val="30"/>
          <w:highlight w:val="none"/>
          <w:lang w:val="en-US" w:eastAsia="zh-CN"/>
        </w:rPr>
        <w:t>学习教育专题辅导</w:t>
      </w:r>
      <w:r>
        <w:rPr>
          <w:rFonts w:hint="eastAsia" w:eastAsia="仿宋_GB2312" w:cs="Times New Roman"/>
          <w:color w:val="000000"/>
          <w:kern w:val="0"/>
          <w:sz w:val="30"/>
          <w:szCs w:val="30"/>
          <w:highlight w:val="none"/>
          <w:lang w:val="en-US" w:eastAsia="zh-CN"/>
        </w:rPr>
        <w:t>。</w:t>
      </w:r>
      <w:r>
        <w:rPr>
          <w:rFonts w:hint="eastAsia" w:ascii="Times New Roman" w:hAnsi="Times New Roman" w:eastAsia="仿宋_GB2312" w:cs="Times New Roman"/>
          <w:color w:val="000000"/>
          <w:kern w:val="0"/>
          <w:sz w:val="30"/>
          <w:szCs w:val="30"/>
          <w:highlight w:val="none"/>
          <w:lang w:val="en-US" w:eastAsia="zh-CN"/>
        </w:rPr>
        <w:t>党委书记朱建弟主持会议，南京市委党校校务委员、经济学博士王辉龙教授作专题报告，立信党委副书记、纪委书记杨志国，立信党委</w:t>
      </w:r>
      <w:r>
        <w:rPr>
          <w:rFonts w:hint="eastAsia" w:eastAsia="仿宋_GB2312" w:cs="Times New Roman"/>
          <w:color w:val="000000"/>
          <w:kern w:val="0"/>
          <w:sz w:val="30"/>
          <w:szCs w:val="30"/>
          <w:highlight w:val="none"/>
          <w:lang w:val="en-US" w:eastAsia="zh-CN"/>
        </w:rPr>
        <w:t>、</w:t>
      </w:r>
      <w:r>
        <w:rPr>
          <w:rFonts w:hint="eastAsia" w:ascii="Times New Roman" w:hAnsi="Times New Roman" w:eastAsia="仿宋_GB2312" w:cs="Times New Roman"/>
          <w:color w:val="000000"/>
          <w:kern w:val="0"/>
          <w:sz w:val="30"/>
          <w:szCs w:val="30"/>
          <w:highlight w:val="none"/>
          <w:lang w:val="en-US" w:eastAsia="zh-CN"/>
        </w:rPr>
        <w:t>纪委</w:t>
      </w:r>
      <w:r>
        <w:rPr>
          <w:rFonts w:hint="eastAsia" w:eastAsia="仿宋_GB2312" w:cs="Times New Roman"/>
          <w:color w:val="000000"/>
          <w:kern w:val="0"/>
          <w:sz w:val="30"/>
          <w:szCs w:val="30"/>
          <w:highlight w:val="none"/>
          <w:lang w:val="en-US" w:eastAsia="zh-CN"/>
        </w:rPr>
        <w:t>班子成员</w:t>
      </w:r>
      <w:r>
        <w:rPr>
          <w:rFonts w:hint="eastAsia" w:ascii="Times New Roman" w:hAnsi="Times New Roman" w:eastAsia="仿宋_GB2312" w:cs="Times New Roman"/>
          <w:color w:val="000000"/>
          <w:kern w:val="0"/>
          <w:sz w:val="30"/>
          <w:szCs w:val="30"/>
          <w:highlight w:val="none"/>
          <w:lang w:val="en-US" w:eastAsia="zh-CN"/>
        </w:rPr>
        <w:t>、党支部书记、</w:t>
      </w:r>
      <w:r>
        <w:rPr>
          <w:rFonts w:hint="eastAsia" w:eastAsia="仿宋_GB2312" w:cs="Times New Roman"/>
          <w:color w:val="000000"/>
          <w:kern w:val="0"/>
          <w:sz w:val="30"/>
          <w:szCs w:val="30"/>
          <w:highlight w:val="none"/>
          <w:lang w:val="en-US" w:eastAsia="zh-CN"/>
        </w:rPr>
        <w:t>各</w:t>
      </w:r>
      <w:r>
        <w:rPr>
          <w:rFonts w:hint="eastAsia" w:ascii="Times New Roman" w:hAnsi="Times New Roman" w:eastAsia="仿宋_GB2312" w:cs="Times New Roman"/>
          <w:color w:val="000000"/>
          <w:kern w:val="0"/>
          <w:sz w:val="30"/>
          <w:szCs w:val="30"/>
          <w:highlight w:val="none"/>
          <w:lang w:val="en-US" w:eastAsia="zh-CN"/>
        </w:rPr>
        <w:t>分所党支部负责人、党员代表及预备党员300余人参会。</w:t>
      </w:r>
    </w:p>
    <w:p w14:paraId="486F938E">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r>
        <w:rPr>
          <w:rFonts w:hint="eastAsia" w:ascii="Times New Roman" w:hAnsi="Times New Roman" w:eastAsia="仿宋_GB2312" w:cs="Times New Roman"/>
          <w:color w:val="000000"/>
          <w:kern w:val="0"/>
          <w:sz w:val="30"/>
          <w:szCs w:val="30"/>
          <w:highlight w:val="none"/>
          <w:lang w:val="en-US" w:eastAsia="zh-CN"/>
        </w:rPr>
        <w:t>王辉龙教授作了题为“加快构建新发展格局 增强发展的安全性主动权”的专题报告</w:t>
      </w:r>
      <w:r>
        <w:rPr>
          <w:rFonts w:hint="eastAsia" w:eastAsia="仿宋_GB2312" w:cs="Times New Roman"/>
          <w:color w:val="000000"/>
          <w:kern w:val="0"/>
          <w:sz w:val="30"/>
          <w:szCs w:val="30"/>
          <w:highlight w:val="none"/>
          <w:lang w:val="en-US" w:eastAsia="zh-CN"/>
        </w:rPr>
        <w:t>。</w:t>
      </w:r>
      <w:r>
        <w:rPr>
          <w:rFonts w:hint="eastAsia" w:ascii="Times New Roman" w:hAnsi="Times New Roman" w:eastAsia="仿宋_GB2312" w:cs="Times New Roman"/>
          <w:color w:val="000000"/>
          <w:kern w:val="0"/>
          <w:sz w:val="30"/>
          <w:szCs w:val="30"/>
          <w:highlight w:val="none"/>
          <w:lang w:val="en-US" w:eastAsia="zh-CN"/>
        </w:rPr>
        <w:t>王教授紧紧围绕主题，从判大势、悟思想、强实践三方面系统介绍当前我国发展所面临的风险挑战与战略机遇，全面阐释如何增</w:t>
      </w:r>
      <w:r>
        <w:rPr>
          <w:rFonts w:hint="eastAsia" w:ascii="Times New Roman" w:hAnsi="Times New Roman" w:eastAsia="仿宋_GB2312" w:cs="Times New Roman"/>
          <w:color w:val="000000"/>
          <w:kern w:val="0"/>
          <w:sz w:val="30"/>
          <w:szCs w:val="30"/>
          <w:highlight w:val="none"/>
          <w:lang w:val="en-US" w:eastAsia="zh-CN"/>
        </w:rPr>
        <w:drawing>
          <wp:anchor distT="0" distB="0" distL="114300" distR="114300" simplePos="0" relativeHeight="251664384" behindDoc="1" locked="0" layoutInCell="1" allowOverlap="1">
            <wp:simplePos x="0" y="0"/>
            <wp:positionH relativeFrom="column">
              <wp:posOffset>-47625</wp:posOffset>
            </wp:positionH>
            <wp:positionV relativeFrom="paragraph">
              <wp:posOffset>1555115</wp:posOffset>
            </wp:positionV>
            <wp:extent cx="3400425" cy="2282825"/>
            <wp:effectExtent l="0" t="0" r="47625" b="41275"/>
            <wp:wrapTight wrapText="bothSides">
              <wp:wrapPolygon>
                <wp:start x="0" y="0"/>
                <wp:lineTo x="0" y="21450"/>
                <wp:lineTo x="21539" y="21450"/>
                <wp:lineTo x="21539" y="0"/>
                <wp:lineTo x="0" y="0"/>
              </wp:wrapPolygon>
            </wp:wrapTight>
            <wp:docPr id="4" name="图片 4" descr="局部截取_20260608_15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局部截取_20260608_152811"/>
                    <pic:cNvPicPr>
                      <a:picLocks noChangeAspect="1"/>
                    </pic:cNvPicPr>
                  </pic:nvPicPr>
                  <pic:blipFill>
                    <a:blip r:embed="rId9"/>
                    <a:stretch>
                      <a:fillRect/>
                    </a:stretch>
                  </pic:blipFill>
                  <pic:spPr>
                    <a:xfrm>
                      <a:off x="0" y="0"/>
                      <a:ext cx="3400425" cy="2282825"/>
                    </a:xfrm>
                    <a:prstGeom prst="rect">
                      <a:avLst/>
                    </a:prstGeom>
                  </pic:spPr>
                </pic:pic>
              </a:graphicData>
            </a:graphic>
          </wp:anchor>
        </w:drawing>
      </w:r>
      <w:r>
        <w:rPr>
          <w:rFonts w:hint="eastAsia" w:ascii="Times New Roman" w:hAnsi="Times New Roman" w:eastAsia="仿宋_GB2312" w:cs="Times New Roman"/>
          <w:color w:val="000000"/>
          <w:kern w:val="0"/>
          <w:sz w:val="30"/>
          <w:szCs w:val="30"/>
          <w:highlight w:val="none"/>
          <w:lang w:val="en-US" w:eastAsia="zh-CN"/>
        </w:rPr>
        <w:t>强发展的安全性主动权</w:t>
      </w:r>
      <w:r>
        <w:rPr>
          <w:rFonts w:hint="eastAsia" w:eastAsia="仿宋_GB2312" w:cs="Times New Roman"/>
          <w:color w:val="000000"/>
          <w:kern w:val="0"/>
          <w:sz w:val="30"/>
          <w:szCs w:val="30"/>
          <w:highlight w:val="none"/>
          <w:lang w:val="en-US" w:eastAsia="zh-CN"/>
        </w:rPr>
        <w:t>，并</w:t>
      </w:r>
      <w:r>
        <w:rPr>
          <w:rFonts w:hint="eastAsia" w:ascii="Times New Roman" w:hAnsi="Times New Roman" w:eastAsia="仿宋_GB2312" w:cs="Times New Roman"/>
          <w:color w:val="000000"/>
          <w:kern w:val="0"/>
          <w:sz w:val="30"/>
          <w:szCs w:val="30"/>
          <w:highlight w:val="none"/>
          <w:lang w:val="en-US" w:eastAsia="zh-CN"/>
        </w:rPr>
        <w:t>结合最新政策形势和具体案例，深入分析为什么要加快构建新发展格局、加快构建新发展格局的工作着力点等重大问题，引导激励全体党员自觉融入中华民族伟大复兴的时代浪潮，在高质量发展的新征程中贡献智慧与力量。</w:t>
      </w:r>
    </w:p>
    <w:p w14:paraId="155B1A8B">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r>
        <w:rPr>
          <w:rFonts w:hint="eastAsia" w:ascii="Times New Roman" w:hAnsi="Times New Roman" w:eastAsia="仿宋_GB2312" w:cs="Times New Roman"/>
          <w:color w:val="000000"/>
          <w:kern w:val="0"/>
          <w:sz w:val="30"/>
          <w:szCs w:val="30"/>
          <w:highlight w:val="none"/>
          <w:lang w:val="en-US" w:eastAsia="zh-CN"/>
        </w:rPr>
        <w:t>朱建弟</w:t>
      </w:r>
      <w:r>
        <w:rPr>
          <w:rFonts w:hint="eastAsia" w:eastAsia="仿宋_GB2312" w:cs="Times New Roman"/>
          <w:color w:val="000000"/>
          <w:kern w:val="0"/>
          <w:sz w:val="30"/>
          <w:szCs w:val="30"/>
          <w:highlight w:val="none"/>
          <w:lang w:val="en-US" w:eastAsia="zh-CN"/>
        </w:rPr>
        <w:t>同志指出，</w:t>
      </w:r>
      <w:r>
        <w:rPr>
          <w:rFonts w:hint="eastAsia" w:ascii="Times New Roman" w:hAnsi="Times New Roman" w:eastAsia="仿宋_GB2312" w:cs="Times New Roman"/>
          <w:color w:val="000000"/>
          <w:kern w:val="0"/>
          <w:sz w:val="30"/>
          <w:szCs w:val="30"/>
          <w:highlight w:val="none"/>
          <w:lang w:val="en-US" w:eastAsia="zh-CN"/>
        </w:rPr>
        <w:t>按照在全党开展树立和践行正确政绩观学习教育的</w:t>
      </w:r>
      <w:r>
        <w:rPr>
          <w:rFonts w:hint="eastAsia" w:eastAsia="仿宋_GB2312" w:cs="Times New Roman"/>
          <w:color w:val="000000"/>
          <w:kern w:val="0"/>
          <w:sz w:val="30"/>
          <w:szCs w:val="30"/>
          <w:highlight w:val="none"/>
          <w:lang w:val="en-US" w:eastAsia="zh-CN"/>
        </w:rPr>
        <w:t>工作提示</w:t>
      </w:r>
      <w:r>
        <w:rPr>
          <w:rFonts w:hint="eastAsia" w:ascii="Times New Roman" w:hAnsi="Times New Roman" w:eastAsia="仿宋_GB2312" w:cs="Times New Roman"/>
          <w:color w:val="000000"/>
          <w:kern w:val="0"/>
          <w:sz w:val="30"/>
          <w:szCs w:val="30"/>
          <w:highlight w:val="none"/>
          <w:lang w:val="en-US" w:eastAsia="zh-CN"/>
        </w:rPr>
        <w:t>要求，希望各支部结合年报总结工作和建党105周年活动，继续深入</w:t>
      </w:r>
      <w:r>
        <w:rPr>
          <w:rFonts w:hint="eastAsia" w:eastAsia="仿宋_GB2312" w:cs="Times New Roman"/>
          <w:color w:val="000000"/>
          <w:kern w:val="0"/>
          <w:sz w:val="30"/>
          <w:szCs w:val="30"/>
          <w:highlight w:val="none"/>
          <w:lang w:val="en-US" w:eastAsia="zh-CN"/>
        </w:rPr>
        <w:t>开展</w:t>
      </w:r>
      <w:r>
        <w:rPr>
          <w:rFonts w:hint="eastAsia" w:ascii="Times New Roman" w:hAnsi="Times New Roman" w:eastAsia="仿宋_GB2312" w:cs="Times New Roman"/>
          <w:color w:val="000000"/>
          <w:kern w:val="0"/>
          <w:sz w:val="30"/>
          <w:szCs w:val="30"/>
          <w:highlight w:val="none"/>
          <w:lang w:val="en-US" w:eastAsia="zh-CN"/>
        </w:rPr>
        <w:t>学习，切实树立正确的政绩观、事业观</w:t>
      </w:r>
      <w:r>
        <w:rPr>
          <w:rFonts w:hint="eastAsia" w:eastAsia="仿宋_GB2312" w:cs="Times New Roman"/>
          <w:color w:val="000000"/>
          <w:kern w:val="0"/>
          <w:sz w:val="30"/>
          <w:szCs w:val="30"/>
          <w:highlight w:val="none"/>
          <w:lang w:val="en-US" w:eastAsia="zh-CN"/>
        </w:rPr>
        <w:t>；要</w:t>
      </w:r>
      <w:r>
        <w:rPr>
          <w:rFonts w:hint="eastAsia" w:ascii="Times New Roman" w:hAnsi="Times New Roman" w:eastAsia="仿宋_GB2312" w:cs="Times New Roman"/>
          <w:color w:val="000000"/>
          <w:kern w:val="0"/>
          <w:sz w:val="30"/>
          <w:szCs w:val="30"/>
          <w:highlight w:val="none"/>
          <w:lang w:val="en-US" w:eastAsia="zh-CN"/>
        </w:rPr>
        <w:t>坚</w:t>
      </w:r>
      <w:r>
        <w:rPr>
          <w:rFonts w:hint="eastAsia" w:eastAsia="仿宋_GB2312" w:cs="Times New Roman"/>
          <w:color w:val="000000"/>
          <w:kern w:val="0"/>
          <w:sz w:val="30"/>
          <w:szCs w:val="30"/>
          <w:highlight w:val="none"/>
          <w:lang w:val="en-US" w:eastAsia="zh-CN"/>
        </w:rPr>
        <w:t>定</w:t>
      </w:r>
      <w:r>
        <w:rPr>
          <w:rFonts w:hint="eastAsia" w:ascii="Times New Roman" w:hAnsi="Times New Roman" w:eastAsia="仿宋_GB2312" w:cs="Times New Roman"/>
          <w:color w:val="000000"/>
          <w:kern w:val="0"/>
          <w:sz w:val="30"/>
          <w:szCs w:val="30"/>
          <w:highlight w:val="none"/>
          <w:lang w:val="en-US" w:eastAsia="zh-CN"/>
        </w:rPr>
        <w:t>职业操守，视诚信为生命线；秉持工匠精神，追求专业卓越；保持敬畏之心，严谨执业；传承立信文化精神，融入家国情怀</w:t>
      </w:r>
      <w:r>
        <w:rPr>
          <w:rFonts w:hint="eastAsia" w:eastAsia="仿宋_GB2312" w:cs="Times New Roman"/>
          <w:color w:val="000000"/>
          <w:kern w:val="0"/>
          <w:sz w:val="30"/>
          <w:szCs w:val="30"/>
          <w:highlight w:val="none"/>
          <w:lang w:val="en-US" w:eastAsia="zh-CN"/>
        </w:rPr>
        <w:t>，</w:t>
      </w:r>
      <w:r>
        <w:rPr>
          <w:rFonts w:hint="eastAsia" w:ascii="Times New Roman" w:hAnsi="Times New Roman" w:eastAsia="仿宋_GB2312" w:cs="Times New Roman"/>
          <w:color w:val="000000"/>
          <w:kern w:val="0"/>
          <w:sz w:val="30"/>
          <w:szCs w:val="30"/>
          <w:highlight w:val="none"/>
          <w:lang w:val="en-US" w:eastAsia="zh-CN"/>
        </w:rPr>
        <w:t>以实干、实效、实绩向立信百年献礼。</w:t>
      </w:r>
    </w:p>
    <w:p w14:paraId="568AEAE4">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r>
        <w:rPr>
          <w:rFonts w:hint="eastAsia" w:ascii="Times New Roman" w:hAnsi="Times New Roman" w:eastAsia="仿宋_GB2312" w:cs="Times New Roman"/>
          <w:color w:val="000000"/>
          <w:kern w:val="0"/>
          <w:sz w:val="30"/>
          <w:szCs w:val="30"/>
          <w:highlight w:val="none"/>
          <w:lang w:val="en-US" w:eastAsia="zh-CN"/>
        </w:rPr>
        <w:t>与会党员表示</w:t>
      </w:r>
      <w:r>
        <w:rPr>
          <w:rFonts w:hint="eastAsia" w:eastAsia="仿宋_GB2312" w:cs="Times New Roman"/>
          <w:color w:val="000000"/>
          <w:kern w:val="0"/>
          <w:sz w:val="30"/>
          <w:szCs w:val="30"/>
          <w:highlight w:val="none"/>
          <w:lang w:val="en-US" w:eastAsia="zh-CN"/>
        </w:rPr>
        <w:t>，</w:t>
      </w:r>
      <w:r>
        <w:rPr>
          <w:rFonts w:hint="eastAsia" w:ascii="Times New Roman" w:hAnsi="Times New Roman" w:eastAsia="仿宋_GB2312" w:cs="Times New Roman"/>
          <w:color w:val="000000"/>
          <w:kern w:val="0"/>
          <w:sz w:val="30"/>
          <w:szCs w:val="30"/>
          <w:highlight w:val="none"/>
          <w:lang w:val="en-US" w:eastAsia="zh-CN"/>
        </w:rPr>
        <w:t>报告内容立意高远﹑内容详实，在学习领悟中更加坚定理想信念，进一步升华思想认识、鼓舞精神斗志，不断激发对党、对祖国的忠诚和热爱。</w:t>
      </w:r>
      <w:r>
        <w:rPr>
          <w:rFonts w:hint="eastAsia" w:eastAsia="仿宋_GB2312" w:cs="Times New Roman"/>
          <w:color w:val="000000"/>
          <w:kern w:val="0"/>
          <w:sz w:val="30"/>
          <w:szCs w:val="30"/>
          <w:highlight w:val="none"/>
          <w:lang w:val="en-US" w:eastAsia="zh-CN"/>
        </w:rPr>
        <w:t>今后</w:t>
      </w:r>
      <w:r>
        <w:rPr>
          <w:rFonts w:hint="eastAsia" w:ascii="Times New Roman" w:hAnsi="Times New Roman" w:eastAsia="仿宋_GB2312" w:cs="Times New Roman"/>
          <w:color w:val="000000"/>
          <w:kern w:val="0"/>
          <w:sz w:val="30"/>
          <w:szCs w:val="30"/>
          <w:highlight w:val="none"/>
          <w:lang w:val="en-US" w:eastAsia="zh-CN"/>
        </w:rPr>
        <w:t>要将报告精神转化为攻坚克难的实干担当，在时代赋予的广阔舞台上，书写属于自己的高质量发展答卷，以优异的成绩迎接立信百年生日，共同绘就中华民族伟大复兴的壮美画卷。</w:t>
      </w:r>
    </w:p>
    <w:p w14:paraId="7B4148A0">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zh-CN" w:eastAsia="zh-CN"/>
        </w:rPr>
      </w:pPr>
    </w:p>
    <w:p w14:paraId="17EC0AE7">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eastAsia="黑体"/>
          <w:b/>
          <w:sz w:val="30"/>
          <w:szCs w:val="30"/>
          <w:highlight w:val="none"/>
          <w:lang w:val="zh-CN"/>
        </w:rPr>
      </w:pPr>
      <w:r>
        <w:rPr>
          <w:rFonts w:hint="eastAsia" w:eastAsia="黑体"/>
          <w:b/>
          <w:sz w:val="30"/>
          <w:szCs w:val="30"/>
          <w:highlight w:val="none"/>
          <w:lang w:val="en-US" w:eastAsia="zh-CN"/>
        </w:rPr>
        <w:t>天健</w:t>
      </w:r>
      <w:r>
        <w:rPr>
          <w:rFonts w:hint="default" w:eastAsia="黑体"/>
          <w:b/>
          <w:sz w:val="30"/>
          <w:szCs w:val="30"/>
          <w:highlight w:val="none"/>
          <w:lang w:val="zh-CN"/>
        </w:rPr>
        <w:t>上海分所党总支</w:t>
      </w:r>
      <w:r>
        <w:rPr>
          <w:rFonts w:hint="eastAsia" w:eastAsia="黑体"/>
          <w:b/>
          <w:sz w:val="30"/>
          <w:szCs w:val="30"/>
          <w:highlight w:val="none"/>
          <w:lang w:val="en-US" w:eastAsia="zh-CN"/>
        </w:rPr>
        <w:t>与</w:t>
      </w:r>
      <w:r>
        <w:rPr>
          <w:rFonts w:hint="default" w:eastAsia="黑体"/>
          <w:b/>
          <w:sz w:val="30"/>
          <w:szCs w:val="30"/>
          <w:highlight w:val="none"/>
          <w:lang w:val="zh-CN"/>
        </w:rPr>
        <w:t>国药银河党支部开展</w:t>
      </w:r>
      <w:r>
        <w:rPr>
          <w:rFonts w:hint="eastAsia" w:eastAsia="黑体"/>
          <w:b/>
          <w:sz w:val="30"/>
          <w:szCs w:val="30"/>
          <w:highlight w:val="none"/>
          <w:lang w:val="zh-CN"/>
        </w:rPr>
        <w:t>联学</w:t>
      </w:r>
      <w:r>
        <w:rPr>
          <w:rFonts w:hint="eastAsia" w:eastAsia="黑体"/>
          <w:b/>
          <w:sz w:val="30"/>
          <w:szCs w:val="30"/>
          <w:highlight w:val="none"/>
          <w:lang w:val="en-US" w:eastAsia="zh-CN"/>
        </w:rPr>
        <w:t>联建</w:t>
      </w:r>
      <w:r>
        <w:rPr>
          <w:rFonts w:hint="default" w:eastAsia="黑体"/>
          <w:b/>
          <w:sz w:val="30"/>
          <w:szCs w:val="30"/>
          <w:highlight w:val="none"/>
          <w:lang w:val="zh-CN"/>
        </w:rPr>
        <w:t>活动</w:t>
      </w:r>
    </w:p>
    <w:p w14:paraId="1209D409">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r>
        <w:rPr>
          <w:rFonts w:hint="eastAsia" w:ascii="Times New Roman" w:hAnsi="Times New Roman" w:eastAsia="仿宋_GB2312" w:cs="Times New Roman"/>
          <w:color w:val="000000"/>
          <w:kern w:val="0"/>
          <w:sz w:val="30"/>
          <w:szCs w:val="30"/>
          <w:highlight w:val="none"/>
          <w:lang w:val="en-US" w:eastAsia="zh-CN"/>
        </w:rPr>
        <w:t>4月28日，</w:t>
      </w:r>
      <w:r>
        <w:rPr>
          <w:rFonts w:hint="eastAsia" w:ascii="Times New Roman" w:hAnsi="Times New Roman" w:eastAsia="仿宋_GB2312" w:cs="Times New Roman"/>
          <w:b/>
          <w:bCs/>
          <w:color w:val="000000"/>
          <w:kern w:val="0"/>
          <w:sz w:val="30"/>
          <w:szCs w:val="30"/>
          <w:highlight w:val="none"/>
          <w:lang w:val="en-US" w:eastAsia="zh-CN"/>
        </w:rPr>
        <w:t>天健</w:t>
      </w:r>
      <w:r>
        <w:rPr>
          <w:rFonts w:hint="eastAsia" w:ascii="Times New Roman" w:hAnsi="Times New Roman" w:eastAsia="仿宋_GB2312" w:cs="Times New Roman"/>
          <w:color w:val="000000"/>
          <w:kern w:val="0"/>
          <w:sz w:val="30"/>
          <w:szCs w:val="30"/>
          <w:highlight w:val="none"/>
          <w:lang w:val="en-US" w:eastAsia="zh-CN"/>
        </w:rPr>
        <w:t>上海分所党总支</w:t>
      </w:r>
      <w:r>
        <w:rPr>
          <w:rFonts w:hint="eastAsia" w:eastAsia="仿宋_GB2312" w:cs="Times New Roman"/>
          <w:color w:val="000000"/>
          <w:kern w:val="0"/>
          <w:sz w:val="30"/>
          <w:szCs w:val="30"/>
          <w:highlight w:val="none"/>
          <w:lang w:val="en-US" w:eastAsia="zh-CN"/>
        </w:rPr>
        <w:t>联合</w:t>
      </w:r>
      <w:r>
        <w:rPr>
          <w:rFonts w:hint="eastAsia" w:ascii="Times New Roman" w:hAnsi="Times New Roman" w:eastAsia="仿宋_GB2312" w:cs="Times New Roman"/>
          <w:color w:val="000000"/>
          <w:kern w:val="0"/>
          <w:sz w:val="30"/>
          <w:szCs w:val="30"/>
          <w:highlight w:val="none"/>
          <w:lang w:val="en-US" w:eastAsia="zh-CN"/>
        </w:rPr>
        <w:t>国药银河健康科技服务（上海）有限公司党支部，开展“党心铸廉筑防线 医械合规强担当”</w:t>
      </w:r>
      <w:r>
        <w:rPr>
          <w:rFonts w:hint="eastAsia" w:eastAsia="仿宋_GB2312" w:cs="Times New Roman"/>
          <w:color w:val="000000"/>
          <w:kern w:val="0"/>
          <w:sz w:val="30"/>
          <w:szCs w:val="30"/>
          <w:highlight w:val="none"/>
          <w:lang w:val="en-US" w:eastAsia="zh-CN"/>
        </w:rPr>
        <w:t>联学联建</w:t>
      </w:r>
      <w:r>
        <w:rPr>
          <w:rFonts w:hint="eastAsia" w:ascii="Times New Roman" w:hAnsi="Times New Roman" w:eastAsia="仿宋_GB2312" w:cs="Times New Roman"/>
          <w:color w:val="000000"/>
          <w:kern w:val="0"/>
          <w:sz w:val="30"/>
          <w:szCs w:val="30"/>
          <w:highlight w:val="none"/>
          <w:lang w:val="en-US" w:eastAsia="zh-CN"/>
        </w:rPr>
        <w:t>活动。天健上海分所党总支副书记张建华、国药审计组</w:t>
      </w:r>
      <w:r>
        <w:rPr>
          <w:rFonts w:hint="eastAsia" w:eastAsia="仿宋_GB2312" w:cs="Times New Roman"/>
          <w:color w:val="000000"/>
          <w:kern w:val="0"/>
          <w:sz w:val="30"/>
          <w:szCs w:val="30"/>
          <w:highlight w:val="none"/>
          <w:lang w:val="en-US" w:eastAsia="zh-CN"/>
        </w:rPr>
        <w:t>成员、</w:t>
      </w:r>
      <w:r>
        <w:rPr>
          <w:rFonts w:hint="eastAsia" w:ascii="Times New Roman" w:hAnsi="Times New Roman" w:eastAsia="仿宋_GB2312" w:cs="Times New Roman"/>
          <w:color w:val="000000"/>
          <w:kern w:val="0"/>
          <w:sz w:val="30"/>
          <w:szCs w:val="30"/>
          <w:highlight w:val="none"/>
          <w:lang w:val="en-US" w:eastAsia="zh-CN"/>
        </w:rPr>
        <w:t>国药银河领导班子成员、中层管理人员、关键岗位骨干及全体党员参加活动。</w:t>
      </w:r>
    </w:p>
    <w:p w14:paraId="2EE825FB">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仿宋_GB2312" w:cs="Times New Roman"/>
          <w:color w:val="000000"/>
          <w:kern w:val="0"/>
          <w:sz w:val="30"/>
          <w:szCs w:val="30"/>
          <w:highlight w:val="none"/>
          <w:lang w:val="en-US" w:eastAsia="zh-CN"/>
        </w:rPr>
      </w:pPr>
      <w:r>
        <w:rPr>
          <w:rFonts w:hint="eastAsia" w:eastAsiaTheme="minorEastAsia"/>
          <w:lang w:eastAsia="zh-CN"/>
        </w:rPr>
        <w:drawing>
          <wp:anchor distT="0" distB="0" distL="114300" distR="114300" simplePos="0" relativeHeight="251666432" behindDoc="1" locked="0" layoutInCell="1" allowOverlap="1">
            <wp:simplePos x="0" y="0"/>
            <wp:positionH relativeFrom="column">
              <wp:posOffset>-9525</wp:posOffset>
            </wp:positionH>
            <wp:positionV relativeFrom="paragraph">
              <wp:posOffset>19685</wp:posOffset>
            </wp:positionV>
            <wp:extent cx="3937635" cy="2778125"/>
            <wp:effectExtent l="0" t="0" r="43815" b="60325"/>
            <wp:wrapTight wrapText="bothSides">
              <wp:wrapPolygon>
                <wp:start x="0" y="0"/>
                <wp:lineTo x="0" y="21477"/>
                <wp:lineTo x="21527" y="21477"/>
                <wp:lineTo x="21527" y="0"/>
                <wp:lineTo x="0" y="0"/>
              </wp:wrapPolygon>
            </wp:wrapTight>
            <wp:docPr id="6" name="图片 6" descr="fa08829c4f9c100111598c129710efce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a08829c4f9c100111598c129710efce_"/>
                    <pic:cNvPicPr>
                      <a:picLocks noChangeAspect="1"/>
                    </pic:cNvPicPr>
                  </pic:nvPicPr>
                  <pic:blipFill>
                    <a:blip r:embed="rId10"/>
                    <a:stretch>
                      <a:fillRect/>
                    </a:stretch>
                  </pic:blipFill>
                  <pic:spPr>
                    <a:xfrm>
                      <a:off x="0" y="0"/>
                      <a:ext cx="3937635" cy="2778125"/>
                    </a:xfrm>
                    <a:prstGeom prst="rect">
                      <a:avLst/>
                    </a:prstGeom>
                  </pic:spPr>
                </pic:pic>
              </a:graphicData>
            </a:graphic>
          </wp:anchor>
        </w:drawing>
      </w:r>
      <w:r>
        <w:rPr>
          <w:rFonts w:hint="eastAsia" w:ascii="Times New Roman" w:hAnsi="Times New Roman" w:eastAsia="仿宋_GB2312" w:cs="Times New Roman"/>
          <w:color w:val="000000"/>
          <w:kern w:val="0"/>
          <w:sz w:val="30"/>
          <w:szCs w:val="30"/>
          <w:highlight w:val="none"/>
          <w:lang w:val="en-US" w:eastAsia="zh-CN"/>
        </w:rPr>
        <w:t>活动中，国药银河党支部书记领学《习近平谈治国理政》第五卷，并结合典型案例开展警示教育，引导与会人员进一步深刻领悟习近平总书记“关于党的自我革命、全面从严治党”的要求，筑牢拒腐防变思想防线</w:t>
      </w:r>
      <w:r>
        <w:rPr>
          <w:rFonts w:hint="eastAsia" w:eastAsia="仿宋_GB2312" w:cs="Times New Roman"/>
          <w:color w:val="000000"/>
          <w:kern w:val="0"/>
          <w:sz w:val="30"/>
          <w:szCs w:val="30"/>
          <w:highlight w:val="none"/>
          <w:lang w:val="en-US" w:eastAsia="zh-CN"/>
        </w:rPr>
        <w:t>。天健</w:t>
      </w:r>
      <w:r>
        <w:rPr>
          <w:rFonts w:hint="eastAsia" w:ascii="Times New Roman" w:hAnsi="Times New Roman" w:eastAsia="仿宋_GB2312" w:cs="Times New Roman"/>
          <w:color w:val="000000"/>
          <w:kern w:val="0"/>
          <w:sz w:val="30"/>
          <w:szCs w:val="30"/>
          <w:highlight w:val="none"/>
          <w:lang w:val="en-US" w:eastAsia="zh-CN"/>
        </w:rPr>
        <w:t>党总支副书记张建华简要介绍天健的发展历程</w:t>
      </w:r>
      <w:r>
        <w:rPr>
          <w:rFonts w:hint="eastAsia" w:eastAsia="仿宋_GB2312" w:cs="Times New Roman"/>
          <w:color w:val="000000"/>
          <w:kern w:val="0"/>
          <w:sz w:val="30"/>
          <w:szCs w:val="30"/>
          <w:highlight w:val="none"/>
          <w:lang w:val="en-US" w:eastAsia="zh-CN"/>
        </w:rPr>
        <w:t>，并</w:t>
      </w:r>
      <w:r>
        <w:rPr>
          <w:rFonts w:hint="eastAsia" w:ascii="Times New Roman" w:hAnsi="Times New Roman" w:eastAsia="仿宋_GB2312" w:cs="Times New Roman"/>
          <w:color w:val="000000"/>
          <w:kern w:val="0"/>
          <w:sz w:val="30"/>
          <w:szCs w:val="30"/>
          <w:highlight w:val="none"/>
          <w:lang w:val="en-US" w:eastAsia="zh-CN"/>
        </w:rPr>
        <w:t>介绍2025年度党建</w:t>
      </w:r>
      <w:r>
        <w:rPr>
          <w:rFonts w:hint="eastAsia" w:eastAsia="仿宋_GB2312" w:cs="Times New Roman"/>
          <w:color w:val="000000"/>
          <w:kern w:val="0"/>
          <w:sz w:val="30"/>
          <w:szCs w:val="30"/>
          <w:highlight w:val="none"/>
          <w:lang w:val="en-US" w:eastAsia="zh-CN"/>
        </w:rPr>
        <w:t>工作</w:t>
      </w:r>
      <w:r>
        <w:rPr>
          <w:rFonts w:hint="eastAsia" w:ascii="Times New Roman" w:hAnsi="Times New Roman" w:eastAsia="仿宋_GB2312" w:cs="Times New Roman"/>
          <w:color w:val="000000"/>
          <w:kern w:val="0"/>
          <w:sz w:val="30"/>
          <w:szCs w:val="30"/>
          <w:highlight w:val="none"/>
          <w:lang w:val="en-US" w:eastAsia="zh-CN"/>
        </w:rPr>
        <w:t>取得的</w:t>
      </w:r>
      <w:r>
        <w:rPr>
          <w:rFonts w:hint="eastAsia" w:eastAsia="仿宋_GB2312" w:cs="Times New Roman"/>
          <w:color w:val="000000"/>
          <w:kern w:val="0"/>
          <w:sz w:val="30"/>
          <w:szCs w:val="30"/>
          <w:highlight w:val="none"/>
          <w:lang w:val="en-US" w:eastAsia="zh-CN"/>
        </w:rPr>
        <w:t>成效</w:t>
      </w:r>
      <w:r>
        <w:rPr>
          <w:rFonts w:hint="eastAsia" w:ascii="Times New Roman" w:hAnsi="Times New Roman" w:eastAsia="仿宋_GB2312" w:cs="Times New Roman"/>
          <w:color w:val="000000"/>
          <w:kern w:val="0"/>
          <w:sz w:val="30"/>
          <w:szCs w:val="30"/>
          <w:highlight w:val="none"/>
          <w:lang w:val="en-US" w:eastAsia="zh-CN"/>
        </w:rPr>
        <w:t>及荣膺</w:t>
      </w:r>
      <w:r>
        <w:rPr>
          <w:rFonts w:hint="eastAsia" w:eastAsia="仿宋_GB2312" w:cs="Times New Roman"/>
          <w:color w:val="000000"/>
          <w:kern w:val="0"/>
          <w:sz w:val="30"/>
          <w:szCs w:val="30"/>
          <w:highlight w:val="none"/>
          <w:lang w:val="en-US" w:eastAsia="zh-CN"/>
        </w:rPr>
        <w:t>中注协</w:t>
      </w:r>
      <w:r>
        <w:rPr>
          <w:rFonts w:hint="eastAsia" w:ascii="Times New Roman" w:hAnsi="Times New Roman" w:eastAsia="仿宋_GB2312" w:cs="Times New Roman"/>
          <w:color w:val="000000"/>
          <w:kern w:val="0"/>
          <w:sz w:val="30"/>
          <w:szCs w:val="30"/>
          <w:highlight w:val="none"/>
          <w:lang w:val="en-US" w:eastAsia="zh-CN"/>
        </w:rPr>
        <w:t>行业先进党组织的称号</w:t>
      </w:r>
      <w:r>
        <w:rPr>
          <w:rFonts w:hint="eastAsia" w:eastAsia="仿宋_GB2312" w:cs="Times New Roman"/>
          <w:color w:val="000000"/>
          <w:kern w:val="0"/>
          <w:sz w:val="30"/>
          <w:szCs w:val="30"/>
          <w:highlight w:val="none"/>
          <w:lang w:val="en-US" w:eastAsia="zh-CN"/>
        </w:rPr>
        <w:t>。</w:t>
      </w:r>
      <w:r>
        <w:rPr>
          <w:rFonts w:hint="eastAsia" w:ascii="Times New Roman" w:hAnsi="Times New Roman" w:eastAsia="仿宋_GB2312" w:cs="Times New Roman"/>
          <w:color w:val="000000"/>
          <w:kern w:val="0"/>
          <w:sz w:val="30"/>
          <w:szCs w:val="30"/>
          <w:highlight w:val="none"/>
          <w:lang w:val="en-US" w:eastAsia="zh-CN"/>
        </w:rPr>
        <w:t>上海分所国药项目审计组</w:t>
      </w:r>
      <w:r>
        <w:rPr>
          <w:rFonts w:hint="eastAsia" w:eastAsia="仿宋_GB2312" w:cs="Times New Roman"/>
          <w:color w:val="000000"/>
          <w:kern w:val="0"/>
          <w:sz w:val="30"/>
          <w:szCs w:val="30"/>
          <w:highlight w:val="none"/>
          <w:lang w:val="en-US" w:eastAsia="zh-CN"/>
        </w:rPr>
        <w:t>同志</w:t>
      </w:r>
      <w:r>
        <w:rPr>
          <w:rFonts w:hint="eastAsia" w:ascii="Times New Roman" w:hAnsi="Times New Roman" w:eastAsia="仿宋_GB2312" w:cs="Times New Roman"/>
          <w:color w:val="000000"/>
          <w:kern w:val="0"/>
          <w:sz w:val="30"/>
          <w:szCs w:val="30"/>
          <w:highlight w:val="none"/>
          <w:lang w:val="en-US" w:eastAsia="zh-CN"/>
        </w:rPr>
        <w:t>作《医药企业法律合规风险典型案例》专题分享，讲座围绕典型案件、合规管理、合同纠纷、违规宣传四个维度，明确关键岗位执业红线与风险防控重点，提出完善合规制度、规范岗位行为、强化第三方审查等管理举措，为参会人员讲授了一堂务实深刻的合规警示教育课。</w:t>
      </w:r>
    </w:p>
    <w:p w14:paraId="1216FBD5">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r>
        <w:rPr>
          <w:rFonts w:hint="eastAsia" w:ascii="Times New Roman" w:hAnsi="Times New Roman" w:eastAsia="仿宋_GB2312" w:cs="Times New Roman"/>
          <w:color w:val="000000"/>
          <w:kern w:val="0"/>
          <w:sz w:val="30"/>
          <w:szCs w:val="30"/>
          <w:highlight w:val="none"/>
          <w:lang w:val="en-US" w:eastAsia="zh-CN"/>
        </w:rPr>
        <w:t>此次党建联建活动，是</w:t>
      </w:r>
      <w:r>
        <w:rPr>
          <w:rFonts w:hint="eastAsia" w:eastAsia="仿宋_GB2312" w:cs="Times New Roman"/>
          <w:color w:val="000000"/>
          <w:kern w:val="0"/>
          <w:sz w:val="30"/>
          <w:szCs w:val="30"/>
          <w:highlight w:val="none"/>
          <w:lang w:val="en-US" w:eastAsia="zh-CN"/>
        </w:rPr>
        <w:t>天健持续</w:t>
      </w:r>
      <w:r>
        <w:rPr>
          <w:rFonts w:hint="eastAsia" w:ascii="Times New Roman" w:hAnsi="Times New Roman" w:eastAsia="仿宋_GB2312" w:cs="Times New Roman"/>
          <w:color w:val="000000"/>
          <w:kern w:val="0"/>
          <w:sz w:val="30"/>
          <w:szCs w:val="30"/>
          <w:highlight w:val="none"/>
          <w:lang w:val="en-US" w:eastAsia="zh-CN"/>
        </w:rPr>
        <w:t>贯彻</w:t>
      </w:r>
      <w:r>
        <w:rPr>
          <w:rFonts w:hint="default" w:ascii="Times New Roman" w:hAnsi="Times New Roman" w:eastAsia="仿宋_GB2312" w:cs="Times New Roman"/>
          <w:color w:val="000000"/>
          <w:kern w:val="0"/>
          <w:sz w:val="30"/>
          <w:szCs w:val="30"/>
          <w:highlight w:val="none"/>
          <w:lang w:val="en-US" w:eastAsia="zh-CN"/>
        </w:rPr>
        <w:t>上级党组织要求、</w:t>
      </w:r>
      <w:r>
        <w:rPr>
          <w:rFonts w:hint="eastAsia" w:ascii="Times New Roman" w:hAnsi="Times New Roman" w:eastAsia="仿宋_GB2312" w:cs="Times New Roman"/>
          <w:color w:val="000000"/>
          <w:kern w:val="0"/>
          <w:sz w:val="30"/>
          <w:szCs w:val="30"/>
          <w:highlight w:val="none"/>
          <w:lang w:val="en-US" w:eastAsia="zh-CN"/>
        </w:rPr>
        <w:t>推动党建工作与企业经营管理、风险防控深度融合，将执业风险控制前置到企业内部控制流程环节的有益尝试</w:t>
      </w:r>
      <w:r>
        <w:rPr>
          <w:rFonts w:hint="eastAsia" w:eastAsia="仿宋_GB2312" w:cs="Times New Roman"/>
          <w:color w:val="000000"/>
          <w:kern w:val="0"/>
          <w:sz w:val="30"/>
          <w:szCs w:val="30"/>
          <w:highlight w:val="none"/>
          <w:lang w:val="en-US" w:eastAsia="zh-CN"/>
        </w:rPr>
        <w:t>。</w:t>
      </w:r>
      <w:r>
        <w:rPr>
          <w:rFonts w:hint="default" w:ascii="Times New Roman" w:hAnsi="Times New Roman" w:eastAsia="仿宋_GB2312" w:cs="Times New Roman"/>
          <w:color w:val="000000"/>
          <w:kern w:val="0"/>
          <w:sz w:val="30"/>
          <w:szCs w:val="30"/>
          <w:highlight w:val="none"/>
          <w:lang w:val="en-US" w:eastAsia="zh-CN"/>
        </w:rPr>
        <w:t>未来</w:t>
      </w:r>
      <w:r>
        <w:rPr>
          <w:rFonts w:hint="eastAsia" w:eastAsia="仿宋_GB2312" w:cs="Times New Roman"/>
          <w:color w:val="000000"/>
          <w:kern w:val="0"/>
          <w:sz w:val="30"/>
          <w:szCs w:val="30"/>
          <w:highlight w:val="none"/>
          <w:lang w:val="en-US" w:eastAsia="zh-CN"/>
        </w:rPr>
        <w:t>党总支</w:t>
      </w:r>
      <w:r>
        <w:rPr>
          <w:rFonts w:hint="default" w:ascii="Times New Roman" w:hAnsi="Times New Roman" w:eastAsia="仿宋_GB2312" w:cs="Times New Roman"/>
          <w:color w:val="000000"/>
          <w:kern w:val="0"/>
          <w:sz w:val="30"/>
          <w:szCs w:val="30"/>
          <w:highlight w:val="none"/>
          <w:lang w:val="en-US" w:eastAsia="zh-CN"/>
        </w:rPr>
        <w:t>将</w:t>
      </w:r>
      <w:r>
        <w:rPr>
          <w:rFonts w:hint="eastAsia" w:eastAsia="仿宋_GB2312" w:cs="Times New Roman"/>
          <w:color w:val="000000"/>
          <w:kern w:val="0"/>
          <w:sz w:val="30"/>
          <w:szCs w:val="30"/>
          <w:highlight w:val="none"/>
          <w:lang w:val="en-US" w:eastAsia="zh-CN"/>
        </w:rPr>
        <w:t>进一步</w:t>
      </w:r>
      <w:r>
        <w:rPr>
          <w:rFonts w:hint="default" w:ascii="Times New Roman" w:hAnsi="Times New Roman" w:eastAsia="仿宋_GB2312" w:cs="Times New Roman"/>
          <w:color w:val="000000"/>
          <w:kern w:val="0"/>
          <w:sz w:val="30"/>
          <w:szCs w:val="30"/>
          <w:highlight w:val="none"/>
          <w:lang w:val="en-US" w:eastAsia="zh-CN"/>
        </w:rPr>
        <w:t>发挥党建引领作用，</w:t>
      </w:r>
      <w:r>
        <w:rPr>
          <w:rFonts w:hint="eastAsia" w:ascii="Times New Roman" w:hAnsi="Times New Roman" w:eastAsia="仿宋_GB2312" w:cs="Times New Roman"/>
          <w:color w:val="000000"/>
          <w:kern w:val="0"/>
          <w:sz w:val="30"/>
          <w:szCs w:val="30"/>
          <w:highlight w:val="none"/>
          <w:lang w:val="en-US" w:eastAsia="zh-CN"/>
        </w:rPr>
        <w:t>有效防范</w:t>
      </w:r>
      <w:r>
        <w:rPr>
          <w:rFonts w:hint="default" w:ascii="Times New Roman" w:hAnsi="Times New Roman" w:eastAsia="仿宋_GB2312" w:cs="Times New Roman"/>
          <w:color w:val="000000"/>
          <w:kern w:val="0"/>
          <w:sz w:val="30"/>
          <w:szCs w:val="30"/>
          <w:highlight w:val="none"/>
          <w:lang w:val="en-US" w:eastAsia="zh-CN"/>
        </w:rPr>
        <w:t>审计</w:t>
      </w:r>
      <w:r>
        <w:rPr>
          <w:rFonts w:hint="eastAsia" w:ascii="Times New Roman" w:hAnsi="Times New Roman" w:eastAsia="仿宋_GB2312" w:cs="Times New Roman"/>
          <w:color w:val="000000"/>
          <w:kern w:val="0"/>
          <w:sz w:val="30"/>
          <w:szCs w:val="30"/>
          <w:highlight w:val="none"/>
          <w:lang w:val="en-US" w:eastAsia="zh-CN"/>
        </w:rPr>
        <w:t>执业风险、提升审计质量。</w:t>
      </w:r>
    </w:p>
    <w:p w14:paraId="6097F3C8">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p>
    <w:p w14:paraId="2CAAD2C9">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p>
    <w:p w14:paraId="7D0DEF5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p>
    <w:p w14:paraId="36BA7270">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ascii="Times New Roman" w:hAnsi="Times New Roman" w:eastAsia="仿宋_GB2312" w:cs="Times New Roman"/>
          <w:color w:val="000000"/>
          <w:kern w:val="0"/>
          <w:sz w:val="30"/>
          <w:szCs w:val="30"/>
          <w:highlight w:val="none"/>
          <w:lang w:val="zh-CN" w:eastAsia="zh-CN"/>
        </w:rPr>
      </w:pPr>
    </w:p>
    <w:p w14:paraId="6F0A6C93">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黑体" w:cs="Times New Roman"/>
          <w:b/>
          <w:sz w:val="30"/>
          <w:szCs w:val="30"/>
          <w:highlight w:val="none"/>
          <w:lang w:val="zh-CN"/>
        </w:rPr>
      </w:pPr>
      <w:r>
        <w:rPr>
          <w:rFonts w:hint="eastAsia" w:ascii="Times New Roman" w:hAnsi="Times New Roman" w:eastAsia="黑体" w:cs="Times New Roman"/>
          <w:b/>
          <w:sz w:val="30"/>
          <w:szCs w:val="30"/>
          <w:highlight w:val="none"/>
          <w:lang w:val="zh-CN"/>
        </w:rPr>
        <w:t>追寻公安足迹 筑牢信仰根基</w:t>
      </w:r>
    </w:p>
    <w:p w14:paraId="125EA4C4">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黑体" w:cs="Times New Roman"/>
          <w:b/>
          <w:sz w:val="30"/>
          <w:szCs w:val="30"/>
          <w:highlight w:val="none"/>
          <w:lang w:val="zh-CN"/>
        </w:rPr>
      </w:pPr>
      <w:r>
        <w:rPr>
          <w:rFonts w:hint="eastAsia" w:ascii="Times New Roman" w:hAnsi="Times New Roman" w:eastAsia="黑体" w:cs="Times New Roman"/>
          <w:b/>
          <w:sz w:val="30"/>
          <w:szCs w:val="30"/>
          <w:highlight w:val="none"/>
          <w:lang w:val="zh-CN"/>
        </w:rPr>
        <w:t>——</w:t>
      </w:r>
      <w:r>
        <w:rPr>
          <w:rFonts w:hint="eastAsia" w:ascii="Times New Roman" w:hAnsi="Times New Roman" w:eastAsia="黑体" w:cs="Times New Roman"/>
          <w:b/>
          <w:sz w:val="30"/>
          <w:szCs w:val="30"/>
          <w:highlight w:val="none"/>
          <w:lang w:val="en-US" w:eastAsia="zh-CN"/>
        </w:rPr>
        <w:t>琳方</w:t>
      </w:r>
      <w:r>
        <w:rPr>
          <w:rFonts w:hint="eastAsia" w:ascii="Times New Roman" w:hAnsi="Times New Roman" w:eastAsia="黑体" w:cs="Times New Roman"/>
          <w:b/>
          <w:sz w:val="30"/>
          <w:szCs w:val="30"/>
          <w:highlight w:val="none"/>
          <w:lang w:val="zh-CN"/>
        </w:rPr>
        <w:t>党支部赴上海公安博物馆开展主题党日活动</w:t>
      </w:r>
    </w:p>
    <w:p w14:paraId="6D50C674">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r>
        <w:rPr>
          <w:rFonts w:hint="eastAsia" w:ascii="Times New Roman" w:hAnsi="Times New Roman" w:eastAsia="仿宋_GB2312" w:cs="Times New Roman"/>
          <w:color w:val="000000"/>
          <w:kern w:val="0"/>
          <w:sz w:val="30"/>
          <w:szCs w:val="30"/>
          <w:highlight w:val="none"/>
          <w:lang w:val="en-US" w:eastAsia="zh-CN"/>
        </w:rPr>
        <w:drawing>
          <wp:anchor distT="0" distB="0" distL="114300" distR="114300" simplePos="0" relativeHeight="251667456" behindDoc="1" locked="0" layoutInCell="1" allowOverlap="1">
            <wp:simplePos x="0" y="0"/>
            <wp:positionH relativeFrom="column">
              <wp:posOffset>-104775</wp:posOffset>
            </wp:positionH>
            <wp:positionV relativeFrom="paragraph">
              <wp:posOffset>78105</wp:posOffset>
            </wp:positionV>
            <wp:extent cx="3963670" cy="2973070"/>
            <wp:effectExtent l="0" t="0" r="55880" b="36830"/>
            <wp:wrapTight wrapText="bothSides">
              <wp:wrapPolygon>
                <wp:start x="0" y="0"/>
                <wp:lineTo x="0" y="21452"/>
                <wp:lineTo x="21489" y="21452"/>
                <wp:lineTo x="21489" y="0"/>
                <wp:lineTo x="0" y="0"/>
              </wp:wrapPolygon>
            </wp:wrapTight>
            <wp:docPr id="7" name="图片 7" descr="琳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琳方2"/>
                    <pic:cNvPicPr>
                      <a:picLocks noChangeAspect="1"/>
                    </pic:cNvPicPr>
                  </pic:nvPicPr>
                  <pic:blipFill>
                    <a:blip r:embed="rId11"/>
                    <a:stretch>
                      <a:fillRect/>
                    </a:stretch>
                  </pic:blipFill>
                  <pic:spPr>
                    <a:xfrm>
                      <a:off x="0" y="0"/>
                      <a:ext cx="3963670" cy="2973070"/>
                    </a:xfrm>
                    <a:prstGeom prst="rect">
                      <a:avLst/>
                    </a:prstGeom>
                  </pic:spPr>
                </pic:pic>
              </a:graphicData>
            </a:graphic>
          </wp:anchor>
        </w:drawing>
      </w:r>
      <w:r>
        <w:rPr>
          <w:rFonts w:hint="eastAsia" w:ascii="Times New Roman" w:hAnsi="Times New Roman" w:eastAsia="仿宋_GB2312" w:cs="Times New Roman"/>
          <w:color w:val="000000"/>
          <w:kern w:val="0"/>
          <w:sz w:val="30"/>
          <w:szCs w:val="30"/>
          <w:highlight w:val="none"/>
          <w:lang w:val="en-US" w:eastAsia="zh-CN"/>
        </w:rPr>
        <w:t>为深入学习贯彻党的作风建设要求，强化党员廉洁自律意识，激励全体党员在新时代专业服务中坚守初心、砥砺前行，近日，</w:t>
      </w:r>
      <w:r>
        <w:rPr>
          <w:rFonts w:hint="eastAsia" w:ascii="Times New Roman" w:hAnsi="Times New Roman" w:eastAsia="仿宋_GB2312" w:cs="Times New Roman"/>
          <w:b/>
          <w:bCs/>
          <w:color w:val="000000"/>
          <w:kern w:val="0"/>
          <w:sz w:val="30"/>
          <w:szCs w:val="30"/>
          <w:highlight w:val="none"/>
          <w:lang w:val="en-US" w:eastAsia="zh-CN"/>
        </w:rPr>
        <w:t>琳方</w:t>
      </w:r>
      <w:r>
        <w:rPr>
          <w:rFonts w:hint="eastAsia" w:ascii="Times New Roman" w:hAnsi="Times New Roman" w:eastAsia="仿宋_GB2312" w:cs="Times New Roman"/>
          <w:color w:val="000000"/>
          <w:kern w:val="0"/>
          <w:sz w:val="30"/>
          <w:szCs w:val="30"/>
          <w:highlight w:val="none"/>
          <w:lang w:val="en-US" w:eastAsia="zh-CN"/>
        </w:rPr>
        <w:t>会计师事务所党支部联合税务</w:t>
      </w:r>
      <w:r>
        <w:rPr>
          <w:rFonts w:hint="eastAsia" w:eastAsia="仿宋_GB2312" w:cs="Times New Roman"/>
          <w:color w:val="000000"/>
          <w:kern w:val="0"/>
          <w:sz w:val="30"/>
          <w:szCs w:val="30"/>
          <w:highlight w:val="none"/>
          <w:lang w:val="en-US" w:eastAsia="zh-CN"/>
        </w:rPr>
        <w:t>师</w:t>
      </w:r>
      <w:r>
        <w:rPr>
          <w:rFonts w:hint="eastAsia" w:ascii="Times New Roman" w:hAnsi="Times New Roman" w:eastAsia="仿宋_GB2312" w:cs="Times New Roman"/>
          <w:color w:val="000000"/>
          <w:kern w:val="0"/>
          <w:sz w:val="30"/>
          <w:szCs w:val="30"/>
          <w:highlight w:val="none"/>
          <w:lang w:val="en-US" w:eastAsia="zh-CN"/>
        </w:rPr>
        <w:t>党支部，共同组织全体党员前往上海公安博物馆，开展“追寻公安足迹，筑牢信仰根基”主题党日活动。</w:t>
      </w:r>
    </w:p>
    <w:p w14:paraId="5EA36BB8">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r>
        <w:rPr>
          <w:rFonts w:hint="eastAsia" w:ascii="Times New Roman" w:hAnsi="Times New Roman" w:eastAsia="仿宋_GB2312" w:cs="Times New Roman"/>
          <w:color w:val="000000"/>
          <w:kern w:val="0"/>
          <w:sz w:val="30"/>
          <w:szCs w:val="30"/>
          <w:highlight w:val="none"/>
          <w:lang w:val="en-US" w:eastAsia="zh-CN"/>
        </w:rPr>
        <w:t>上海公安博物馆坐落于徐汇区瑞金南路518号，展馆面积8500平方米，是中国首座警察专题博物馆，也是国家二级博物馆和全国爱国主义教育基地。馆内收藏从晚清至今警察题材藏品两万余件，设有序馆、公安史馆、英雄烈士馆、刑事侦查馆、治安管理馆等11个分馆。在讲解员的引导下，党员们首先步入二楼公安史馆。从1854年上海建立警察机构的早期史料，到1949年上海市人民政府公安局成立后的发展轨迹，千余件实物和影像资料生动勾勒出公安事业的沧桑巨变。上海市公安局首套局印、儿歌《一分钱》手稿等珍贵文物，让党员们对公安队伍的红色基因有了更加直观的认识。</w:t>
      </w:r>
    </w:p>
    <w:p w14:paraId="679B8BE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r>
        <w:rPr>
          <w:rFonts w:hint="eastAsia" w:ascii="Times New Roman" w:hAnsi="Times New Roman" w:eastAsia="仿宋_GB2312" w:cs="Times New Roman"/>
          <w:color w:val="000000"/>
          <w:kern w:val="0"/>
          <w:sz w:val="30"/>
          <w:szCs w:val="30"/>
          <w:highlight w:val="none"/>
          <w:lang w:val="en-US" w:eastAsia="zh-CN"/>
        </w:rPr>
        <w:t>党员们随后来到英雄烈士馆。这里庄重展陈着自1949年5月以来为上海公安事业英勇献身的82位英烈的遗物和光辉事迹。著名美术家朱屺瞻题写的“警魂”二字苍劲有力，将烈士们用热血与生命铸就的忠诚与担当铭刻在每名党员心中。在刑事侦查馆与治安管理馆，党员们透过一桩桩典型案例和不断迭代的警务装备，真切感受到公安干警在打击犯罪、守护平安中的艰辛与智慧，体会到岁月静好背后默默守护的力量。</w:t>
      </w:r>
    </w:p>
    <w:p w14:paraId="4B922457">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r>
        <w:rPr>
          <w:rFonts w:hint="eastAsia" w:eastAsia="仿宋_GB2312" w:cs="Times New Roman"/>
          <w:color w:val="000000"/>
          <w:kern w:val="0"/>
          <w:sz w:val="30"/>
          <w:szCs w:val="30"/>
          <w:highlight w:val="none"/>
          <w:lang w:val="en-US" w:eastAsia="zh-CN"/>
        </w:rPr>
        <w:t>此次参观让</w:t>
      </w:r>
      <w:r>
        <w:rPr>
          <w:rFonts w:hint="eastAsia" w:ascii="Times New Roman" w:hAnsi="Times New Roman" w:eastAsia="仿宋_GB2312" w:cs="Times New Roman"/>
          <w:color w:val="000000"/>
          <w:kern w:val="0"/>
          <w:sz w:val="30"/>
          <w:szCs w:val="30"/>
          <w:highlight w:val="none"/>
          <w:lang w:val="en-US" w:eastAsia="zh-CN"/>
        </w:rPr>
        <w:t>党员们深受触动</w:t>
      </w:r>
      <w:r>
        <w:rPr>
          <w:rFonts w:hint="eastAsia" w:eastAsia="仿宋_GB2312" w:cs="Times New Roman"/>
          <w:color w:val="000000"/>
          <w:kern w:val="0"/>
          <w:sz w:val="30"/>
          <w:szCs w:val="30"/>
          <w:highlight w:val="none"/>
          <w:lang w:val="en-US" w:eastAsia="zh-CN"/>
        </w:rPr>
        <w:t>，</w:t>
      </w:r>
      <w:r>
        <w:rPr>
          <w:rFonts w:hint="eastAsia" w:ascii="Times New Roman" w:hAnsi="Times New Roman" w:eastAsia="仿宋_GB2312" w:cs="Times New Roman"/>
          <w:color w:val="000000"/>
          <w:kern w:val="0"/>
          <w:sz w:val="30"/>
          <w:szCs w:val="30"/>
          <w:highlight w:val="none"/>
          <w:lang w:val="en-US" w:eastAsia="zh-CN"/>
        </w:rPr>
        <w:t>大家一致认为，公安英烈用鲜血践行了“人民公安为人民”的庄严承诺，这种精神力量对注册会计师行业同样具有深远的激励意义。大家纷纷表示，要以此次学习教育为契机，立足审计鉴证与专业咨询的本职岗位，严守行业规范，恪守诚信底线，将英烈精神转化为履职尽责的实际行动，在服务经济社会高质量发展的征程中展现新时代注册会计师的责任与担当。</w:t>
      </w:r>
    </w:p>
    <w:p w14:paraId="28CF7D59">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p>
    <w:p w14:paraId="0F4927AE">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黑体" w:cs="Times New Roman"/>
          <w:b/>
          <w:sz w:val="30"/>
          <w:szCs w:val="30"/>
          <w:highlight w:val="none"/>
          <w:lang w:val="en-US" w:eastAsia="zh-CN"/>
        </w:rPr>
      </w:pPr>
      <w:r>
        <w:rPr>
          <w:rFonts w:hint="eastAsia" w:ascii="Times New Roman" w:hAnsi="Times New Roman" w:eastAsia="黑体" w:cs="Times New Roman"/>
          <w:b/>
          <w:sz w:val="30"/>
          <w:szCs w:val="30"/>
          <w:highlight w:val="none"/>
          <w:lang w:val="en-US" w:eastAsia="zh-CN"/>
        </w:rPr>
        <w:t>党旗领航 财智赋能 共绘“专精特新”新蓝图</w:t>
      </w:r>
    </w:p>
    <w:p w14:paraId="75FA6DE0">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黑体" w:cs="Times New Roman"/>
          <w:b/>
          <w:sz w:val="30"/>
          <w:szCs w:val="30"/>
          <w:highlight w:val="none"/>
          <w:lang w:val="en-US" w:eastAsia="zh-CN"/>
        </w:rPr>
      </w:pPr>
      <w:r>
        <w:rPr>
          <w:rFonts w:hint="eastAsia" w:ascii="Times New Roman" w:hAnsi="Times New Roman" w:eastAsia="仿宋_GB2312" w:cs="Times New Roman"/>
          <w:color w:val="000000"/>
          <w:kern w:val="0"/>
          <w:sz w:val="30"/>
          <w:szCs w:val="30"/>
          <w:highlight w:val="none"/>
          <w:lang w:val="en-US" w:eastAsia="zh-CN"/>
        </w:rPr>
        <w:drawing>
          <wp:anchor distT="0" distB="0" distL="114300" distR="114300" simplePos="0" relativeHeight="251672576" behindDoc="1" locked="0" layoutInCell="1" allowOverlap="1">
            <wp:simplePos x="0" y="0"/>
            <wp:positionH relativeFrom="column">
              <wp:posOffset>-66675</wp:posOffset>
            </wp:positionH>
            <wp:positionV relativeFrom="paragraph">
              <wp:posOffset>309880</wp:posOffset>
            </wp:positionV>
            <wp:extent cx="3811270" cy="2748280"/>
            <wp:effectExtent l="0" t="0" r="17780" b="13970"/>
            <wp:wrapTight wrapText="bothSides">
              <wp:wrapPolygon>
                <wp:start x="0" y="0"/>
                <wp:lineTo x="0" y="21410"/>
                <wp:lineTo x="21485" y="21410"/>
                <wp:lineTo x="21485" y="0"/>
                <wp:lineTo x="0" y="0"/>
              </wp:wrapPolygon>
            </wp:wrapTight>
            <wp:docPr id="12" name="图片 12" descr="局部截取_20260608_170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局部截取_20260608_170807"/>
                    <pic:cNvPicPr>
                      <a:picLocks noChangeAspect="1"/>
                    </pic:cNvPicPr>
                  </pic:nvPicPr>
                  <pic:blipFill>
                    <a:blip r:embed="rId12"/>
                    <a:stretch>
                      <a:fillRect/>
                    </a:stretch>
                  </pic:blipFill>
                  <pic:spPr>
                    <a:xfrm>
                      <a:off x="0" y="0"/>
                      <a:ext cx="3811270" cy="2748280"/>
                    </a:xfrm>
                    <a:prstGeom prst="rect">
                      <a:avLst/>
                    </a:prstGeom>
                  </pic:spPr>
                </pic:pic>
              </a:graphicData>
            </a:graphic>
          </wp:anchor>
        </w:drawing>
      </w:r>
      <w:r>
        <w:rPr>
          <w:rFonts w:hint="eastAsia" w:ascii="Times New Roman" w:hAnsi="Times New Roman" w:eastAsia="黑体" w:cs="Times New Roman"/>
          <w:b/>
          <w:sz w:val="30"/>
          <w:szCs w:val="30"/>
          <w:highlight w:val="none"/>
          <w:lang w:val="en-US" w:eastAsia="zh-CN"/>
        </w:rPr>
        <w:t>——瑞和党支部助力“专精特新”企业政策落地</w:t>
      </w:r>
    </w:p>
    <w:p w14:paraId="70B2F1BD">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r>
        <w:rPr>
          <w:rFonts w:hint="eastAsia" w:ascii="Times New Roman" w:hAnsi="Times New Roman" w:eastAsia="仿宋_GB2312" w:cs="Times New Roman"/>
          <w:color w:val="000000"/>
          <w:kern w:val="0"/>
          <w:sz w:val="30"/>
          <w:szCs w:val="30"/>
          <w:highlight w:val="none"/>
          <w:lang w:val="en-US" w:eastAsia="zh-CN"/>
        </w:rPr>
        <w:t>5月9日，一场由宝山区50多家科技企业参加的“政策直达 精准赋能”专精特新中小企业认定政策培训会在宝地滨江园C座圆满举行。</w:t>
      </w:r>
      <w:r>
        <w:rPr>
          <w:rFonts w:hint="eastAsia" w:ascii="Times New Roman" w:hAnsi="Times New Roman" w:eastAsia="仿宋_GB2312" w:cs="Times New Roman"/>
          <w:b/>
          <w:bCs/>
          <w:color w:val="000000"/>
          <w:kern w:val="0"/>
          <w:sz w:val="30"/>
          <w:szCs w:val="30"/>
          <w:highlight w:val="none"/>
          <w:lang w:val="en-US" w:eastAsia="zh-CN"/>
        </w:rPr>
        <w:t>瑞和</w:t>
      </w:r>
      <w:r>
        <w:rPr>
          <w:rFonts w:hint="eastAsia" w:ascii="Times New Roman" w:hAnsi="Times New Roman" w:eastAsia="仿宋_GB2312" w:cs="Times New Roman"/>
          <w:color w:val="000000"/>
          <w:kern w:val="0"/>
          <w:sz w:val="30"/>
          <w:szCs w:val="30"/>
          <w:highlight w:val="none"/>
          <w:lang w:val="en-US" w:eastAsia="zh-CN"/>
        </w:rPr>
        <w:t xml:space="preserve">党支部书记周元俊同志受邀出席，为区域内科技企业带来一场关于“专精特新企业相关税收政策”的深度辅导。此次活动也是瑞和党支部“党建+服务”模式的生动实践，旨在帮助区域内科技企业应对2026年政策调整带来的挑战。 </w:t>
      </w:r>
    </w:p>
    <w:p w14:paraId="0BA748EE">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r>
        <w:rPr>
          <w:rFonts w:hint="eastAsia" w:ascii="Times New Roman" w:hAnsi="Times New Roman" w:eastAsia="仿宋_GB2312" w:cs="Times New Roman"/>
          <w:color w:val="000000"/>
          <w:kern w:val="0"/>
          <w:sz w:val="30"/>
          <w:szCs w:val="30"/>
          <w:highlight w:val="none"/>
          <w:lang w:val="en-US" w:eastAsia="zh-CN"/>
        </w:rPr>
        <w:t>2026年是专精特新政策全面调整的关键之年。随着4月1日新版《优质中小企业梯度培育管理办法》的正式落地，以及“科技和创新型中小企业”合并的新规实施，企业在申报材料质量、创新能力、经营规范等方面面临着更高、更严的标准。如何在新政环境下精准把握机遇，成为辖区企业普遍关注的焦点。</w:t>
      </w:r>
      <w:r>
        <w:rPr>
          <w:rFonts w:hint="eastAsia" w:eastAsia="仿宋_GB2312" w:cs="Times New Roman"/>
          <w:color w:val="000000"/>
          <w:kern w:val="0"/>
          <w:sz w:val="30"/>
          <w:szCs w:val="30"/>
          <w:highlight w:val="none"/>
          <w:lang w:val="en-US" w:eastAsia="zh-CN"/>
        </w:rPr>
        <w:t>在</w:t>
      </w:r>
      <w:r>
        <w:rPr>
          <w:rFonts w:hint="eastAsia" w:ascii="Times New Roman" w:hAnsi="Times New Roman" w:eastAsia="仿宋_GB2312" w:cs="Times New Roman"/>
          <w:color w:val="000000"/>
          <w:kern w:val="0"/>
          <w:sz w:val="30"/>
          <w:szCs w:val="30"/>
          <w:highlight w:val="none"/>
          <w:lang w:val="en-US" w:eastAsia="zh-CN"/>
        </w:rPr>
        <w:t>本次专题辅导</w:t>
      </w:r>
      <w:r>
        <w:rPr>
          <w:rFonts w:hint="eastAsia" w:eastAsia="仿宋_GB2312" w:cs="Times New Roman"/>
          <w:color w:val="000000"/>
          <w:kern w:val="0"/>
          <w:sz w:val="30"/>
          <w:szCs w:val="30"/>
          <w:highlight w:val="none"/>
          <w:lang w:val="en-US" w:eastAsia="zh-CN"/>
        </w:rPr>
        <w:t>中</w:t>
      </w:r>
      <w:r>
        <w:rPr>
          <w:rFonts w:hint="eastAsia" w:ascii="Times New Roman" w:hAnsi="Times New Roman" w:eastAsia="仿宋_GB2312" w:cs="Times New Roman"/>
          <w:color w:val="000000"/>
          <w:kern w:val="0"/>
          <w:sz w:val="30"/>
          <w:szCs w:val="30"/>
          <w:highlight w:val="none"/>
          <w:lang w:val="en-US" w:eastAsia="zh-CN"/>
        </w:rPr>
        <w:t>，周元俊同志结合瑞和多年的审计与咨询经验，将枯燥的财务准则转化为企业听得懂、用得上的实操指南。他重点剖析研发费用加计扣除与高新技术企业认定两大核心板块，并通过案例对比，详细讲解“研发支出辅助账”的建立规范，提醒企业避免因人员人工、直接投入等费用归集不清而引发的税务风险。培训现场座无虚席，在互动答疑环节，瑞和所专家团队针对企业提出的财务合规疑难点进行了“一对一”的</w:t>
      </w:r>
      <w:r>
        <w:rPr>
          <w:rFonts w:hint="eastAsia" w:eastAsia="仿宋_GB2312" w:cs="Times New Roman"/>
          <w:color w:val="000000"/>
          <w:kern w:val="0"/>
          <w:sz w:val="30"/>
          <w:szCs w:val="30"/>
          <w:highlight w:val="none"/>
          <w:lang w:val="en-US" w:eastAsia="zh-CN"/>
        </w:rPr>
        <w:t>详细解答</w:t>
      </w:r>
      <w:r>
        <w:rPr>
          <w:rFonts w:hint="eastAsia" w:ascii="Times New Roman" w:hAnsi="Times New Roman" w:eastAsia="仿宋_GB2312" w:cs="Times New Roman"/>
          <w:color w:val="000000"/>
          <w:kern w:val="0"/>
          <w:sz w:val="30"/>
          <w:szCs w:val="30"/>
          <w:highlight w:val="none"/>
          <w:lang w:val="en-US" w:eastAsia="zh-CN"/>
        </w:rPr>
        <w:t>。</w:t>
      </w:r>
    </w:p>
    <w:p w14:paraId="380B6748">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r>
        <w:rPr>
          <w:rFonts w:hint="eastAsia" w:ascii="Times New Roman" w:hAnsi="Times New Roman" w:eastAsia="仿宋_GB2312" w:cs="Times New Roman"/>
          <w:color w:val="000000"/>
          <w:kern w:val="0"/>
          <w:sz w:val="30"/>
          <w:szCs w:val="30"/>
          <w:highlight w:val="none"/>
          <w:lang w:val="en-US" w:eastAsia="zh-CN"/>
        </w:rPr>
        <w:t>瑞和党支部始终秉持“以专业服务社会”的理念。此次公益政策辅导，正是瑞和党支部积极响应政府号召、发挥专业优势、服务实体经济的具体体现。未来，党支部将继续发挥战斗堡垒作用，协助区域完善专精特新企业培育长效机制，为宝山区乃至</w:t>
      </w:r>
      <w:r>
        <w:rPr>
          <w:rFonts w:hint="eastAsia" w:eastAsia="仿宋_GB2312" w:cs="Times New Roman"/>
          <w:color w:val="000000"/>
          <w:kern w:val="0"/>
          <w:sz w:val="30"/>
          <w:szCs w:val="30"/>
          <w:highlight w:val="none"/>
          <w:lang w:val="en-US" w:eastAsia="zh-CN"/>
        </w:rPr>
        <w:t>全</w:t>
      </w:r>
      <w:r>
        <w:rPr>
          <w:rFonts w:hint="eastAsia" w:ascii="Times New Roman" w:hAnsi="Times New Roman" w:eastAsia="仿宋_GB2312" w:cs="Times New Roman"/>
          <w:color w:val="000000"/>
          <w:kern w:val="0"/>
          <w:sz w:val="30"/>
          <w:szCs w:val="30"/>
          <w:highlight w:val="none"/>
          <w:lang w:val="en-US" w:eastAsia="zh-CN"/>
        </w:rPr>
        <w:t>市的中小企业梯度培育工作贡献“瑞和力量”。</w:t>
      </w:r>
    </w:p>
    <w:p w14:paraId="59BE33F7">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p>
    <w:p w14:paraId="37F8FE37">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黑体" w:cs="Times New Roman"/>
          <w:b/>
          <w:sz w:val="30"/>
          <w:szCs w:val="30"/>
          <w:highlight w:val="none"/>
          <w:lang w:val="en-US" w:eastAsia="zh-CN"/>
        </w:rPr>
      </w:pPr>
      <w:r>
        <w:rPr>
          <w:rFonts w:hint="eastAsia" w:eastAsia="黑体" w:cs="Times New Roman"/>
          <w:b/>
          <w:sz w:val="30"/>
          <w:szCs w:val="30"/>
          <w:highlight w:val="none"/>
          <w:lang w:val="en-US" w:eastAsia="zh-CN"/>
        </w:rPr>
        <w:t>厚植爱国情怀</w:t>
      </w:r>
      <w:r>
        <w:rPr>
          <w:rFonts w:hint="eastAsia" w:ascii="Times New Roman" w:hAnsi="Times New Roman" w:eastAsia="黑体" w:cs="Times New Roman"/>
          <w:b/>
          <w:sz w:val="30"/>
          <w:szCs w:val="30"/>
          <w:highlight w:val="none"/>
          <w:lang w:val="en-US" w:eastAsia="zh-CN"/>
        </w:rPr>
        <w:t xml:space="preserve"> 致敬伟大航天精神</w:t>
      </w:r>
    </w:p>
    <w:p w14:paraId="3A2B5D8A">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黑体" w:cs="Times New Roman"/>
          <w:b/>
          <w:sz w:val="30"/>
          <w:szCs w:val="30"/>
          <w:highlight w:val="none"/>
          <w:lang w:val="en-US" w:eastAsia="zh-CN"/>
        </w:rPr>
      </w:pPr>
      <w:r>
        <w:rPr>
          <w:rFonts w:hint="eastAsia" w:ascii="Times New Roman" w:hAnsi="Times New Roman" w:eastAsia="黑体" w:cs="Times New Roman"/>
          <w:b/>
          <w:sz w:val="30"/>
          <w:szCs w:val="30"/>
          <w:highlight w:val="none"/>
          <w:lang w:val="en-US" w:eastAsia="zh-CN"/>
        </w:rPr>
        <w:t>——中审众环上海分所党支部开展“电影党课”教育活动</w:t>
      </w:r>
    </w:p>
    <w:p w14:paraId="6A114932">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r>
        <w:rPr>
          <w:rFonts w:hint="eastAsia" w:ascii="Times New Roman" w:hAnsi="Times New Roman" w:eastAsia="仿宋_GB2312" w:cs="Times New Roman"/>
          <w:color w:val="000000"/>
          <w:kern w:val="0"/>
          <w:sz w:val="30"/>
          <w:szCs w:val="30"/>
          <w:highlight w:val="none"/>
          <w:lang w:val="en-US" w:eastAsia="zh-CN"/>
        </w:rPr>
        <w:t>近日，</w:t>
      </w:r>
      <w:r>
        <w:rPr>
          <w:rFonts w:hint="eastAsia" w:ascii="Times New Roman" w:hAnsi="Times New Roman" w:eastAsia="仿宋_GB2312" w:cs="Times New Roman"/>
          <w:b/>
          <w:bCs/>
          <w:color w:val="000000"/>
          <w:kern w:val="0"/>
          <w:sz w:val="30"/>
          <w:szCs w:val="30"/>
          <w:highlight w:val="none"/>
          <w:lang w:val="en-US" w:eastAsia="zh-CN"/>
        </w:rPr>
        <w:t>中审众环</w:t>
      </w:r>
      <w:r>
        <w:rPr>
          <w:rFonts w:hint="eastAsia" w:ascii="Times New Roman" w:hAnsi="Times New Roman" w:eastAsia="仿宋_GB2312" w:cs="Times New Roman"/>
          <w:color w:val="000000"/>
          <w:kern w:val="0"/>
          <w:sz w:val="30"/>
          <w:szCs w:val="30"/>
          <w:highlight w:val="none"/>
          <w:lang w:val="en-US" w:eastAsia="zh-CN"/>
        </w:rPr>
        <w:t>上海分所党支部</w:t>
      </w:r>
      <w:r>
        <w:rPr>
          <w:rFonts w:hint="eastAsia" w:eastAsia="仿宋_GB2312" w:cs="Times New Roman"/>
          <w:color w:val="000000"/>
          <w:kern w:val="0"/>
          <w:sz w:val="30"/>
          <w:szCs w:val="30"/>
          <w:highlight w:val="none"/>
          <w:lang w:val="en-US" w:eastAsia="zh-CN"/>
        </w:rPr>
        <w:t>联合</w:t>
      </w:r>
      <w:r>
        <w:rPr>
          <w:rFonts w:hint="eastAsia" w:ascii="Times New Roman" w:hAnsi="Times New Roman" w:eastAsia="仿宋_GB2312" w:cs="Times New Roman"/>
          <w:color w:val="000000"/>
          <w:kern w:val="0"/>
          <w:sz w:val="30"/>
          <w:szCs w:val="30"/>
          <w:highlight w:val="none"/>
          <w:lang w:val="en-US" w:eastAsia="zh-CN"/>
        </w:rPr>
        <w:t>部分团员青年共同</w:t>
      </w:r>
      <w:r>
        <w:rPr>
          <w:rFonts w:hint="eastAsia" w:eastAsia="仿宋_GB2312" w:cs="Times New Roman"/>
          <w:color w:val="000000"/>
          <w:kern w:val="0"/>
          <w:sz w:val="30"/>
          <w:szCs w:val="30"/>
          <w:highlight w:val="none"/>
          <w:lang w:val="en-US" w:eastAsia="zh-CN"/>
        </w:rPr>
        <w:t>开展</w:t>
      </w:r>
      <w:r>
        <w:rPr>
          <w:rFonts w:hint="eastAsia" w:ascii="Times New Roman" w:hAnsi="Times New Roman" w:eastAsia="仿宋_GB2312" w:cs="Times New Roman"/>
          <w:color w:val="000000"/>
          <w:kern w:val="0"/>
          <w:sz w:val="30"/>
          <w:szCs w:val="30"/>
          <w:highlight w:val="none"/>
          <w:lang w:val="en-US" w:eastAsia="zh-CN"/>
        </w:rPr>
        <w:t>“电影党课”教育活动，在上海影城观看纪录片《登月》，大家跟随</w:t>
      </w:r>
      <w:r>
        <w:rPr>
          <w:rFonts w:hint="eastAsia" w:eastAsia="仿宋_GB2312" w:cs="Times New Roman"/>
          <w:color w:val="000000"/>
          <w:kern w:val="0"/>
          <w:sz w:val="30"/>
          <w:szCs w:val="30"/>
          <w:highlight w:val="none"/>
          <w:lang w:val="en-US" w:eastAsia="zh-CN"/>
        </w:rPr>
        <w:t>纪录</w:t>
      </w:r>
      <w:r>
        <w:rPr>
          <w:rFonts w:hint="eastAsia" w:ascii="Times New Roman" w:hAnsi="Times New Roman" w:eastAsia="仿宋_GB2312" w:cs="Times New Roman"/>
          <w:color w:val="000000"/>
          <w:kern w:val="0"/>
          <w:sz w:val="30"/>
          <w:szCs w:val="30"/>
          <w:highlight w:val="none"/>
          <w:lang w:val="en-US" w:eastAsia="zh-CN"/>
        </w:rPr>
        <w:t>片“嫦娥六号”的脚步，共同</w:t>
      </w:r>
      <w:r>
        <w:rPr>
          <w:rFonts w:hint="eastAsia" w:eastAsia="仿宋_GB2312" w:cs="Times New Roman"/>
          <w:color w:val="000000"/>
          <w:kern w:val="0"/>
          <w:sz w:val="30"/>
          <w:szCs w:val="30"/>
          <w:highlight w:val="none"/>
          <w:lang w:val="en-US" w:eastAsia="zh-CN"/>
        </w:rPr>
        <w:t>见证</w:t>
      </w:r>
      <w:r>
        <w:rPr>
          <w:rFonts w:hint="eastAsia" w:ascii="Times New Roman" w:hAnsi="Times New Roman" w:eastAsia="仿宋_GB2312" w:cs="Times New Roman"/>
          <w:color w:val="000000"/>
          <w:kern w:val="0"/>
          <w:sz w:val="30"/>
          <w:szCs w:val="30"/>
          <w:highlight w:val="none"/>
          <w:lang w:val="en-US" w:eastAsia="zh-CN"/>
        </w:rPr>
        <w:t>这场太空探险之旅，感受伟大航天精神。</w:t>
      </w:r>
    </w:p>
    <w:p w14:paraId="478BB96A">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r>
        <w:rPr>
          <w:rFonts w:hint="eastAsia" w:ascii="Times New Roman" w:hAnsi="Times New Roman" w:eastAsia="仿宋_GB2312" w:cs="Times New Roman"/>
          <w:color w:val="000000"/>
          <w:kern w:val="0"/>
          <w:sz w:val="30"/>
          <w:szCs w:val="30"/>
          <w:highlight w:val="none"/>
          <w:lang w:val="en-US" w:eastAsia="zh-CN"/>
        </w:rPr>
        <w:t>该影片真实记录“嫦娥六号”完成人类首次月背采样返回</w:t>
      </w:r>
      <w:r>
        <w:rPr>
          <w:rFonts w:hint="eastAsia" w:eastAsia="仿宋_GB2312" w:cs="Times New Roman"/>
          <w:color w:val="000000"/>
          <w:kern w:val="0"/>
          <w:sz w:val="30"/>
          <w:szCs w:val="30"/>
          <w:highlight w:val="none"/>
          <w:lang w:val="en-US" w:eastAsia="zh-CN"/>
        </w:rPr>
        <w:t>的过程</w:t>
      </w:r>
      <w:r>
        <w:rPr>
          <w:rFonts w:hint="eastAsia" w:ascii="Times New Roman" w:hAnsi="Times New Roman" w:eastAsia="仿宋_GB2312" w:cs="Times New Roman"/>
          <w:color w:val="000000"/>
          <w:kern w:val="0"/>
          <w:sz w:val="30"/>
          <w:szCs w:val="30"/>
          <w:highlight w:val="none"/>
          <w:lang w:val="en-US" w:eastAsia="zh-CN"/>
        </w:rPr>
        <w:t>，是中国航天事业的</w:t>
      </w:r>
      <w:r>
        <w:rPr>
          <w:rFonts w:hint="eastAsia" w:eastAsia="仿宋_GB2312" w:cs="Times New Roman"/>
          <w:color w:val="000000"/>
          <w:kern w:val="0"/>
          <w:sz w:val="30"/>
          <w:szCs w:val="30"/>
          <w:highlight w:val="none"/>
          <w:lang w:val="en-US" w:eastAsia="zh-CN"/>
        </w:rPr>
        <w:t>一次</w:t>
      </w:r>
      <w:r>
        <w:rPr>
          <w:rFonts w:hint="eastAsia" w:ascii="Times New Roman" w:hAnsi="Times New Roman" w:eastAsia="仿宋_GB2312" w:cs="Times New Roman"/>
          <w:color w:val="000000"/>
          <w:kern w:val="0"/>
          <w:sz w:val="30"/>
          <w:szCs w:val="30"/>
          <w:highlight w:val="none"/>
          <w:lang w:val="en-US" w:eastAsia="zh-CN"/>
        </w:rPr>
        <w:t>里程碑。作为复杂度最高、技术跨度最大的航天系统</w:t>
      </w:r>
      <w:r>
        <w:rPr>
          <w:rFonts w:hint="default"/>
          <w:lang w:val="en-US" w:eastAsia="zh-CN"/>
        </w:rPr>
        <w:drawing>
          <wp:anchor distT="0" distB="0" distL="114300" distR="114300" simplePos="0" relativeHeight="251673600" behindDoc="0" locked="0" layoutInCell="1" allowOverlap="1">
            <wp:simplePos x="0" y="0"/>
            <wp:positionH relativeFrom="column">
              <wp:posOffset>1905</wp:posOffset>
            </wp:positionH>
            <wp:positionV relativeFrom="paragraph">
              <wp:posOffset>174625</wp:posOffset>
            </wp:positionV>
            <wp:extent cx="3721735" cy="2790825"/>
            <wp:effectExtent l="0" t="0" r="12065" b="9525"/>
            <wp:wrapSquare wrapText="bothSides"/>
            <wp:docPr id="9" name="图片 9" descr="ff2334cd498dc68caf3dfc0d4ad2dc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f2334cd498dc68caf3dfc0d4ad2dc01"/>
                    <pic:cNvPicPr>
                      <a:picLocks noChangeAspect="1"/>
                    </pic:cNvPicPr>
                  </pic:nvPicPr>
                  <pic:blipFill>
                    <a:blip r:embed="rId13"/>
                    <a:stretch>
                      <a:fillRect/>
                    </a:stretch>
                  </pic:blipFill>
                  <pic:spPr>
                    <a:xfrm>
                      <a:off x="0" y="0"/>
                      <a:ext cx="3721735" cy="2790825"/>
                    </a:xfrm>
                    <a:prstGeom prst="rect">
                      <a:avLst/>
                    </a:prstGeom>
                  </pic:spPr>
                </pic:pic>
              </a:graphicData>
            </a:graphic>
          </wp:anchor>
        </w:drawing>
      </w:r>
      <w:r>
        <w:rPr>
          <w:rFonts w:hint="eastAsia" w:ascii="Times New Roman" w:hAnsi="Times New Roman" w:eastAsia="仿宋_GB2312" w:cs="Times New Roman"/>
          <w:color w:val="000000"/>
          <w:kern w:val="0"/>
          <w:sz w:val="30"/>
          <w:szCs w:val="30"/>
          <w:highlight w:val="none"/>
          <w:lang w:val="en-US" w:eastAsia="zh-CN"/>
        </w:rPr>
        <w:t>工程之一，整个探月工程不允许有一颗螺丝钉的闪失。这是无数航天科研人员日夜攻坚</w:t>
      </w:r>
      <w:r>
        <w:rPr>
          <w:rFonts w:hint="eastAsia" w:eastAsia="仿宋_GB2312" w:cs="Times New Roman"/>
          <w:color w:val="000000"/>
          <w:kern w:val="0"/>
          <w:sz w:val="30"/>
          <w:szCs w:val="30"/>
          <w:highlight w:val="none"/>
          <w:lang w:val="en-US" w:eastAsia="zh-CN"/>
        </w:rPr>
        <w:t>的成果</w:t>
      </w:r>
      <w:r>
        <w:rPr>
          <w:rFonts w:hint="eastAsia" w:ascii="Times New Roman" w:hAnsi="Times New Roman" w:eastAsia="仿宋_GB2312" w:cs="Times New Roman"/>
          <w:color w:val="000000"/>
          <w:kern w:val="0"/>
          <w:sz w:val="30"/>
          <w:szCs w:val="30"/>
          <w:highlight w:val="none"/>
          <w:lang w:val="en-US" w:eastAsia="zh-CN"/>
        </w:rPr>
        <w:t>，每一次突破、每一步跨越，都凝结着无数航天科技工作者的心血和智慧</w:t>
      </w:r>
      <w:r>
        <w:rPr>
          <w:rFonts w:hint="eastAsia" w:eastAsia="仿宋_GB2312" w:cs="Times New Roman"/>
          <w:color w:val="000000"/>
          <w:kern w:val="0"/>
          <w:sz w:val="30"/>
          <w:szCs w:val="30"/>
          <w:highlight w:val="none"/>
          <w:lang w:val="en-US" w:eastAsia="zh-CN"/>
        </w:rPr>
        <w:t>，正是</w:t>
      </w:r>
      <w:r>
        <w:rPr>
          <w:rFonts w:hint="eastAsia" w:ascii="Times New Roman" w:hAnsi="Times New Roman" w:eastAsia="仿宋_GB2312" w:cs="Times New Roman"/>
          <w:color w:val="000000"/>
          <w:kern w:val="0"/>
          <w:sz w:val="30"/>
          <w:szCs w:val="30"/>
          <w:highlight w:val="none"/>
          <w:lang w:val="en-US" w:eastAsia="zh-CN"/>
        </w:rPr>
        <w:t>片中一个个鲜活的航天人艰苦卓绝的努力成就了“可上九天揽月，可下五洋捉鳖”的底气。</w:t>
      </w:r>
    </w:p>
    <w:p w14:paraId="5FB030DA">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黑体" w:cs="Times New Roman"/>
          <w:b/>
          <w:sz w:val="30"/>
          <w:szCs w:val="30"/>
          <w:highlight w:val="none"/>
          <w:lang w:val="zh-CN" w:eastAsia="zh-CN"/>
        </w:rPr>
      </w:pPr>
      <w:r>
        <w:rPr>
          <w:rFonts w:hint="eastAsia" w:ascii="Times New Roman" w:hAnsi="Times New Roman" w:eastAsia="仿宋_GB2312" w:cs="Times New Roman"/>
          <w:color w:val="000000"/>
          <w:kern w:val="0"/>
          <w:sz w:val="30"/>
          <w:szCs w:val="30"/>
          <w:highlight w:val="none"/>
          <w:lang w:val="en-US" w:eastAsia="zh-CN"/>
        </w:rPr>
        <w:t>看完《登月》纪录片，强烈的民族自豪感油然而生。大家共同体会到一代代航天人不断刷新月球探索新高度，接续书写追逐梦想、勇于探索、协同攻坚、合作共赢的探月精神</w:t>
      </w:r>
      <w:r>
        <w:rPr>
          <w:rFonts w:hint="eastAsia" w:eastAsia="仿宋_GB2312" w:cs="Times New Roman"/>
          <w:color w:val="000000"/>
          <w:kern w:val="0"/>
          <w:sz w:val="30"/>
          <w:szCs w:val="30"/>
          <w:highlight w:val="none"/>
          <w:lang w:val="en-US" w:eastAsia="zh-CN"/>
        </w:rPr>
        <w:t>；</w:t>
      </w:r>
      <w:r>
        <w:rPr>
          <w:rFonts w:hint="eastAsia" w:ascii="Times New Roman" w:hAnsi="Times New Roman" w:eastAsia="仿宋_GB2312" w:cs="Times New Roman"/>
          <w:color w:val="000000"/>
          <w:kern w:val="0"/>
          <w:sz w:val="30"/>
          <w:szCs w:val="30"/>
          <w:highlight w:val="none"/>
          <w:lang w:val="en-US" w:eastAsia="zh-CN"/>
        </w:rPr>
        <w:t>同时</w:t>
      </w:r>
      <w:r>
        <w:rPr>
          <w:rFonts w:hint="eastAsia" w:eastAsia="仿宋_GB2312" w:cs="Times New Roman"/>
          <w:color w:val="000000"/>
          <w:kern w:val="0"/>
          <w:sz w:val="30"/>
          <w:szCs w:val="30"/>
          <w:highlight w:val="none"/>
          <w:lang w:val="en-US" w:eastAsia="zh-CN"/>
        </w:rPr>
        <w:t>也</w:t>
      </w:r>
      <w:r>
        <w:rPr>
          <w:rFonts w:hint="eastAsia" w:ascii="Times New Roman" w:hAnsi="Times New Roman" w:eastAsia="仿宋_GB2312" w:cs="Times New Roman"/>
          <w:color w:val="000000"/>
          <w:kern w:val="0"/>
          <w:sz w:val="30"/>
          <w:szCs w:val="30"/>
          <w:highlight w:val="none"/>
          <w:lang w:val="en-US" w:eastAsia="zh-CN"/>
        </w:rPr>
        <w:t>深刻体会到</w:t>
      </w:r>
      <w:r>
        <w:rPr>
          <w:rFonts w:hint="eastAsia" w:eastAsia="仿宋_GB2312" w:cs="Times New Roman"/>
          <w:color w:val="000000"/>
          <w:kern w:val="0"/>
          <w:sz w:val="30"/>
          <w:szCs w:val="30"/>
          <w:highlight w:val="none"/>
          <w:lang w:val="en-US" w:eastAsia="zh-CN"/>
        </w:rPr>
        <w:t>审计人员</w:t>
      </w:r>
      <w:r>
        <w:rPr>
          <w:rFonts w:hint="eastAsia" w:ascii="Times New Roman" w:hAnsi="Times New Roman" w:eastAsia="仿宋_GB2312" w:cs="Times New Roman"/>
          <w:color w:val="000000"/>
          <w:kern w:val="0"/>
          <w:sz w:val="30"/>
          <w:szCs w:val="30"/>
          <w:highlight w:val="none"/>
          <w:lang w:val="en-US" w:eastAsia="zh-CN"/>
        </w:rPr>
        <w:t>应该学习与发扬航天精神，爱岗敬业，怀着审计报国的理想，服务国家建设主体与诚信建设主线，</w:t>
      </w:r>
      <w:r>
        <w:rPr>
          <w:rFonts w:hint="eastAsia" w:eastAsia="仿宋_GB2312" w:cs="Times New Roman"/>
          <w:color w:val="000000"/>
          <w:kern w:val="0"/>
          <w:sz w:val="30"/>
          <w:szCs w:val="30"/>
          <w:highlight w:val="none"/>
          <w:lang w:val="en-US" w:eastAsia="zh-CN"/>
        </w:rPr>
        <w:t>为行业发展建新功</w:t>
      </w:r>
      <w:r>
        <w:rPr>
          <w:rFonts w:hint="eastAsia" w:ascii="Times New Roman" w:hAnsi="Times New Roman" w:eastAsia="仿宋_GB2312" w:cs="Times New Roman"/>
          <w:color w:val="000000"/>
          <w:kern w:val="0"/>
          <w:sz w:val="30"/>
          <w:szCs w:val="30"/>
          <w:highlight w:val="none"/>
          <w:lang w:val="en-US" w:eastAsia="zh-CN"/>
        </w:rPr>
        <w:t>。</w:t>
      </w:r>
    </w:p>
    <w:p w14:paraId="68E4E5DB">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黑体" w:cs="Times New Roman"/>
          <w:b/>
          <w:sz w:val="30"/>
          <w:szCs w:val="30"/>
          <w:highlight w:val="none"/>
          <w:lang w:val="zh-CN" w:eastAsia="zh-CN"/>
        </w:rPr>
      </w:pPr>
    </w:p>
    <w:p w14:paraId="71B91B88">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黑体" w:cs="Times New Roman"/>
          <w:b/>
          <w:sz w:val="30"/>
          <w:szCs w:val="30"/>
          <w:highlight w:val="none"/>
          <w:lang w:val="zh-CN"/>
        </w:rPr>
      </w:pPr>
      <w:r>
        <w:rPr>
          <w:sz w:val="28"/>
          <w:szCs w:val="30"/>
        </w:rPr>
        <w:drawing>
          <wp:anchor distT="0" distB="0" distL="0" distR="0" simplePos="0" relativeHeight="251674624" behindDoc="1" locked="0" layoutInCell="1" allowOverlap="1">
            <wp:simplePos x="0" y="0"/>
            <wp:positionH relativeFrom="column">
              <wp:posOffset>2846070</wp:posOffset>
            </wp:positionH>
            <wp:positionV relativeFrom="paragraph">
              <wp:posOffset>332740</wp:posOffset>
            </wp:positionV>
            <wp:extent cx="3422650" cy="2567305"/>
            <wp:effectExtent l="0" t="0" r="6350" b="4445"/>
            <wp:wrapThrough wrapText="bothSides">
              <wp:wrapPolygon>
                <wp:start x="0" y="0"/>
                <wp:lineTo x="0" y="21477"/>
                <wp:lineTo x="21520" y="21477"/>
                <wp:lineTo x="21520" y="0"/>
                <wp:lineTo x="0" y="0"/>
              </wp:wrapPolygon>
            </wp:wrapThrough>
            <wp:docPr id="166855649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556493" name="图片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422650" cy="2567305"/>
                    </a:xfrm>
                    <a:prstGeom prst="rect">
                      <a:avLst/>
                    </a:prstGeom>
                    <a:noFill/>
                    <a:ln>
                      <a:noFill/>
                    </a:ln>
                  </pic:spPr>
                </pic:pic>
              </a:graphicData>
            </a:graphic>
          </wp:anchor>
        </w:drawing>
      </w:r>
      <w:r>
        <w:rPr>
          <w:rFonts w:hint="eastAsia" w:ascii="Times New Roman" w:hAnsi="Times New Roman" w:eastAsia="黑体" w:cs="Times New Roman"/>
          <w:b/>
          <w:sz w:val="30"/>
          <w:szCs w:val="30"/>
          <w:highlight w:val="none"/>
          <w:lang w:val="en-US" w:eastAsia="zh-CN"/>
        </w:rPr>
        <w:t>久信党支部赴浙江小营巷开展红色实践教育活动</w:t>
      </w:r>
    </w:p>
    <w:p w14:paraId="644221C1">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r>
        <w:rPr>
          <w:rFonts w:hint="eastAsia" w:ascii="Times New Roman" w:hAnsi="Times New Roman" w:eastAsia="仿宋_GB2312" w:cs="Times New Roman"/>
          <w:color w:val="000000"/>
          <w:kern w:val="0"/>
          <w:sz w:val="30"/>
          <w:szCs w:val="30"/>
          <w:highlight w:val="none"/>
          <w:lang w:val="en-US" w:eastAsia="zh-CN"/>
        </w:rPr>
        <w:t>为传承红色基因、强化责任担当，凝聚</w:t>
      </w:r>
      <w:r>
        <w:rPr>
          <w:rFonts w:hint="eastAsia" w:eastAsia="仿宋_GB2312" w:cs="Times New Roman"/>
          <w:color w:val="000000"/>
          <w:kern w:val="0"/>
          <w:sz w:val="30"/>
          <w:szCs w:val="30"/>
          <w:highlight w:val="none"/>
          <w:lang w:val="en-US" w:eastAsia="zh-CN"/>
        </w:rPr>
        <w:t>党</w:t>
      </w:r>
      <w:r>
        <w:rPr>
          <w:rFonts w:hint="eastAsia" w:ascii="Times New Roman" w:hAnsi="Times New Roman" w:eastAsia="仿宋_GB2312" w:cs="Times New Roman"/>
          <w:color w:val="000000"/>
          <w:kern w:val="0"/>
          <w:sz w:val="30"/>
          <w:szCs w:val="30"/>
          <w:highlight w:val="none"/>
          <w:lang w:val="en-US" w:eastAsia="zh-CN"/>
        </w:rPr>
        <w:t>支部、团支部</w:t>
      </w:r>
      <w:r>
        <w:rPr>
          <w:rFonts w:hint="eastAsia" w:eastAsia="仿宋_GB2312" w:cs="Times New Roman"/>
          <w:color w:val="000000"/>
          <w:kern w:val="0"/>
          <w:sz w:val="30"/>
          <w:szCs w:val="30"/>
          <w:highlight w:val="none"/>
          <w:lang w:val="en-US" w:eastAsia="zh-CN"/>
        </w:rPr>
        <w:t>及</w:t>
      </w:r>
      <w:r>
        <w:rPr>
          <w:rFonts w:hint="eastAsia" w:ascii="Times New Roman" w:hAnsi="Times New Roman" w:eastAsia="仿宋_GB2312" w:cs="Times New Roman"/>
          <w:color w:val="000000"/>
          <w:kern w:val="0"/>
          <w:sz w:val="30"/>
          <w:szCs w:val="30"/>
          <w:highlight w:val="none"/>
          <w:lang w:val="en-US" w:eastAsia="zh-CN"/>
        </w:rPr>
        <w:t>工会</w:t>
      </w:r>
      <w:r>
        <w:rPr>
          <w:rFonts w:hint="eastAsia" w:eastAsia="仿宋_GB2312" w:cs="Times New Roman"/>
          <w:color w:val="000000"/>
          <w:kern w:val="0"/>
          <w:sz w:val="30"/>
          <w:szCs w:val="30"/>
          <w:highlight w:val="none"/>
          <w:lang w:val="en-US" w:eastAsia="zh-CN"/>
        </w:rPr>
        <w:t>组织的</w:t>
      </w:r>
      <w:r>
        <w:rPr>
          <w:rFonts w:hint="eastAsia" w:ascii="Times New Roman" w:hAnsi="Times New Roman" w:eastAsia="仿宋_GB2312" w:cs="Times New Roman"/>
          <w:color w:val="000000"/>
          <w:kern w:val="0"/>
          <w:sz w:val="30"/>
          <w:szCs w:val="30"/>
          <w:highlight w:val="none"/>
          <w:lang w:val="en-US" w:eastAsia="zh-CN"/>
        </w:rPr>
        <w:t>强大合力，近</w:t>
      </w:r>
      <w:r>
        <w:rPr>
          <w:rFonts w:hint="eastAsia" w:eastAsia="仿宋_GB2312" w:cs="Times New Roman"/>
          <w:color w:val="000000"/>
          <w:kern w:val="0"/>
          <w:sz w:val="30"/>
          <w:szCs w:val="30"/>
          <w:highlight w:val="none"/>
          <w:lang w:val="en-US" w:eastAsia="zh-CN"/>
        </w:rPr>
        <w:t>日</w:t>
      </w:r>
      <w:r>
        <w:rPr>
          <w:rFonts w:hint="eastAsia" w:ascii="Times New Roman" w:hAnsi="Times New Roman" w:eastAsia="仿宋_GB2312" w:cs="Times New Roman"/>
          <w:color w:val="000000"/>
          <w:kern w:val="0"/>
          <w:sz w:val="30"/>
          <w:szCs w:val="30"/>
          <w:highlight w:val="none"/>
          <w:lang w:val="en-US" w:eastAsia="zh-CN"/>
        </w:rPr>
        <w:t>，</w:t>
      </w:r>
      <w:r>
        <w:rPr>
          <w:rFonts w:hint="eastAsia" w:ascii="Times New Roman" w:hAnsi="Times New Roman" w:eastAsia="仿宋_GB2312" w:cs="Times New Roman"/>
          <w:b/>
          <w:bCs/>
          <w:color w:val="000000"/>
          <w:kern w:val="0"/>
          <w:sz w:val="30"/>
          <w:szCs w:val="30"/>
          <w:highlight w:val="none"/>
          <w:lang w:val="en-US" w:eastAsia="zh-CN"/>
        </w:rPr>
        <w:t>久信</w:t>
      </w:r>
      <w:r>
        <w:rPr>
          <w:rFonts w:hint="eastAsia" w:ascii="Times New Roman" w:hAnsi="Times New Roman" w:eastAsia="仿宋_GB2312" w:cs="Times New Roman"/>
          <w:color w:val="000000"/>
          <w:kern w:val="0"/>
          <w:sz w:val="30"/>
          <w:szCs w:val="30"/>
          <w:highlight w:val="none"/>
          <w:lang w:val="en-US" w:eastAsia="zh-CN"/>
        </w:rPr>
        <w:t>党支部组织全体党员、团员及工会会员，前往小营巷开展红色实践教育活动，通过实地参观学习，接受红色洗礼，筑牢思想根基。</w:t>
      </w:r>
    </w:p>
    <w:p w14:paraId="604C6158">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color w:val="000000"/>
          <w:kern w:val="0"/>
          <w:sz w:val="30"/>
          <w:szCs w:val="30"/>
          <w:highlight w:val="none"/>
          <w:lang w:val="en-US" w:eastAsia="zh-CN"/>
        </w:rPr>
      </w:pPr>
      <w:r>
        <w:rPr>
          <w:rFonts w:hint="eastAsia" w:ascii="Times New Roman" w:hAnsi="Times New Roman" w:eastAsia="仿宋_GB2312" w:cs="Times New Roman"/>
          <w:color w:val="000000"/>
          <w:kern w:val="0"/>
          <w:sz w:val="30"/>
          <w:szCs w:val="30"/>
          <w:highlight w:val="none"/>
          <w:lang w:val="en-US" w:eastAsia="zh-CN"/>
        </w:rPr>
        <w:t>活动期间，全体参与人员怀着崇敬之心走进小营巷纪念馆，循着历史脉络，沉浸式感受红色底蕴。纪念馆内的泛黄照片、斑驳实物、详实文字，生动再现</w:t>
      </w:r>
      <w:r>
        <w:rPr>
          <w:rFonts w:hint="eastAsia" w:eastAsia="仿宋_GB2312" w:cs="Times New Roman"/>
          <w:color w:val="000000"/>
          <w:kern w:val="0"/>
          <w:sz w:val="30"/>
          <w:szCs w:val="30"/>
          <w:highlight w:val="none"/>
          <w:lang w:val="en-US" w:eastAsia="zh-CN"/>
        </w:rPr>
        <w:t>了</w:t>
      </w:r>
      <w:r>
        <w:rPr>
          <w:rFonts w:hint="eastAsia" w:ascii="Times New Roman" w:hAnsi="Times New Roman" w:eastAsia="仿宋_GB2312" w:cs="Times New Roman"/>
          <w:color w:val="000000"/>
          <w:kern w:val="0"/>
          <w:sz w:val="30"/>
          <w:szCs w:val="30"/>
          <w:highlight w:val="none"/>
          <w:lang w:val="en-US" w:eastAsia="zh-CN"/>
        </w:rPr>
        <w:t>革命先辈的奋斗历程，以及小营巷作为浙江第一个地方党组织诞生地、全国爱国卫生运动标杆的光荣历史。讲解员详细讲解了中共杭州</w:t>
      </w:r>
      <w:r>
        <w:rPr>
          <w:rFonts w:hint="eastAsia" w:eastAsia="仿宋_GB2312" w:cs="Times New Roman"/>
          <w:color w:val="000000"/>
          <w:kern w:val="0"/>
          <w:sz w:val="30"/>
          <w:szCs w:val="30"/>
          <w:highlight w:val="none"/>
          <w:lang w:val="en-US" w:eastAsia="zh-CN"/>
        </w:rPr>
        <w:t>党</w:t>
      </w:r>
      <w:r>
        <w:rPr>
          <w:rFonts w:hint="eastAsia" w:ascii="Times New Roman" w:hAnsi="Times New Roman" w:eastAsia="仿宋_GB2312" w:cs="Times New Roman"/>
          <w:color w:val="000000"/>
          <w:kern w:val="0"/>
          <w:sz w:val="30"/>
          <w:szCs w:val="30"/>
          <w:highlight w:val="none"/>
          <w:lang w:val="en-US" w:eastAsia="zh-CN"/>
        </w:rPr>
        <w:t>小组在这里点燃革命火种、毛主席亲临视察等重要历史场景，让大家深刻感悟“敢为天下先，甘做孺子牛”的红巷精神。</w:t>
      </w:r>
    </w:p>
    <w:p w14:paraId="196B4694">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ascii="Times New Roman" w:hAnsi="Times New Roman" w:eastAsia="黑体" w:cs="Times New Roman"/>
          <w:b/>
          <w:color w:val="FF0000"/>
          <w:sz w:val="32"/>
          <w:szCs w:val="32"/>
          <w:shd w:val="clear" w:color="auto" w:fill="D9D9D9"/>
          <w:lang w:val="en-US" w:eastAsia="zh-CN"/>
        </w:rPr>
      </w:pPr>
      <w:r>
        <w:rPr>
          <w:rFonts w:hint="eastAsia" w:ascii="Times New Roman" w:hAnsi="Times New Roman" w:eastAsia="仿宋_GB2312" w:cs="Times New Roman"/>
          <w:color w:val="000000"/>
          <w:kern w:val="0"/>
          <w:sz w:val="30"/>
          <w:szCs w:val="30"/>
          <w:highlight w:val="none"/>
          <w:lang w:val="en-US" w:eastAsia="zh-CN"/>
        </w:rPr>
        <w:t>此次活动以党建引领为核心，实现</w:t>
      </w:r>
      <w:r>
        <w:rPr>
          <w:rFonts w:hint="eastAsia" w:eastAsia="仿宋_GB2312" w:cs="Times New Roman"/>
          <w:color w:val="000000"/>
          <w:kern w:val="0"/>
          <w:sz w:val="30"/>
          <w:szCs w:val="30"/>
          <w:highlight w:val="none"/>
          <w:lang w:val="en-US" w:eastAsia="zh-CN"/>
        </w:rPr>
        <w:t>党</w:t>
      </w:r>
      <w:r>
        <w:rPr>
          <w:rFonts w:hint="eastAsia" w:ascii="Times New Roman" w:hAnsi="Times New Roman" w:eastAsia="仿宋_GB2312" w:cs="Times New Roman"/>
          <w:color w:val="000000"/>
          <w:kern w:val="0"/>
          <w:sz w:val="30"/>
          <w:szCs w:val="30"/>
          <w:highlight w:val="none"/>
          <w:lang w:val="en-US" w:eastAsia="zh-CN"/>
        </w:rPr>
        <w:t>支部、团支部、工会联动发力，形成全员参与、共同学习的良好氛围。通过实地参观，全体人员接受了一次深刻的党性教育和思想淬炼，进一步坚定理想信念，增强责任感和使命感。大家纷纷表示，将弘扬红巷精神，不断提高政治素养</w:t>
      </w:r>
      <w:r>
        <w:rPr>
          <w:rFonts w:hint="eastAsia" w:eastAsia="仿宋_GB2312" w:cs="Times New Roman"/>
          <w:color w:val="000000"/>
          <w:kern w:val="0"/>
          <w:sz w:val="30"/>
          <w:szCs w:val="30"/>
          <w:highlight w:val="none"/>
          <w:lang w:val="en-US" w:eastAsia="zh-CN"/>
        </w:rPr>
        <w:t>，</w:t>
      </w:r>
      <w:r>
        <w:rPr>
          <w:rFonts w:hint="eastAsia" w:ascii="Times New Roman" w:hAnsi="Times New Roman" w:eastAsia="仿宋_GB2312" w:cs="Times New Roman"/>
          <w:color w:val="000000"/>
          <w:kern w:val="0"/>
          <w:sz w:val="30"/>
          <w:szCs w:val="30"/>
          <w:highlight w:val="none"/>
          <w:lang w:val="en-US" w:eastAsia="zh-CN"/>
        </w:rPr>
        <w:t>把此次学习感悟转化为履职尽责的实际行动。</w:t>
      </w:r>
    </w:p>
    <w:p w14:paraId="2BF4B4C2">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sz w:val="30"/>
          <w:szCs w:val="30"/>
          <w:lang w:val="en-US" w:eastAsia="zh-CN"/>
        </w:rPr>
      </w:pPr>
    </w:p>
    <w:p w14:paraId="6718B30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rPr>
      </w:pPr>
      <w:r>
        <w:rPr>
          <w:rFonts w:hint="default" w:ascii="Times New Roman" w:hAnsi="Times New Roman" w:eastAsia="黑体" w:cs="Times New Roman"/>
          <w:b/>
          <w:color w:val="FF0000"/>
          <w:sz w:val="32"/>
          <w:szCs w:val="32"/>
          <w:shd w:val="clear" w:color="auto" w:fill="D9D9D9"/>
        </w:rPr>
        <w:t>【</w:t>
      </w:r>
      <w:r>
        <w:rPr>
          <w:rFonts w:hint="eastAsia" w:eastAsia="黑体" w:cs="Times New Roman"/>
          <w:b/>
          <w:color w:val="FF0000"/>
          <w:sz w:val="32"/>
          <w:szCs w:val="32"/>
          <w:shd w:val="clear" w:color="auto" w:fill="D9D9D9"/>
          <w:lang w:val="en-US" w:eastAsia="zh-CN"/>
        </w:rPr>
        <w:t>工团活动</w:t>
      </w:r>
      <w:r>
        <w:rPr>
          <w:rFonts w:hint="default" w:ascii="Times New Roman" w:hAnsi="Times New Roman" w:eastAsia="黑体" w:cs="Times New Roman"/>
          <w:b/>
          <w:color w:val="FF0000"/>
          <w:sz w:val="32"/>
          <w:szCs w:val="32"/>
          <w:shd w:val="clear" w:color="auto" w:fill="D9D9D9"/>
        </w:rPr>
        <w:t>】</w:t>
      </w:r>
    </w:p>
    <w:p w14:paraId="12BA0F20">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eastAsia="黑体"/>
          <w:b/>
          <w:sz w:val="30"/>
          <w:szCs w:val="30"/>
          <w:highlight w:val="none"/>
          <w:lang w:val="zh-CN"/>
        </w:rPr>
      </w:pPr>
      <w:r>
        <w:rPr>
          <w:rFonts w:hint="default" w:ascii="Times New Roman" w:hAnsi="Times New Roman" w:eastAsia="黑体" w:cs="Times New Roman"/>
          <w:b/>
          <w:sz w:val="30"/>
          <w:szCs w:val="30"/>
          <w:highlight w:val="none"/>
          <w:lang w:val="zh-CN" w:eastAsia="zh-CN"/>
        </w:rPr>
        <w:t>“青春践悟政绩观 专业护航十五五”五</w:t>
      </w:r>
      <w:r>
        <w:rPr>
          <w:rFonts w:hint="default" w:eastAsia="黑体"/>
          <w:b/>
          <w:sz w:val="30"/>
          <w:szCs w:val="30"/>
          <w:highlight w:val="none"/>
          <w:lang w:val="zh-CN"/>
        </w:rPr>
        <w:t>四青年节主题活动圆满举行</w:t>
      </w:r>
    </w:p>
    <w:p w14:paraId="2E3FBD2D">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eastAsia="仿宋_GB2312" w:cs="Times New Roman"/>
          <w:color w:val="000000"/>
          <w:kern w:val="0"/>
          <w:sz w:val="30"/>
          <w:szCs w:val="30"/>
          <w:highlight w:val="none"/>
          <w:lang w:val="en-US" w:eastAsia="zh-CN"/>
        </w:rPr>
      </w:pPr>
      <w:r>
        <w:rPr>
          <w:rFonts w:hint="default" w:eastAsia="仿宋_GB2312" w:cs="Times New Roman"/>
          <w:color w:val="000000"/>
          <w:kern w:val="0"/>
          <w:sz w:val="30"/>
          <w:szCs w:val="30"/>
          <w:highlight w:val="none"/>
          <w:lang w:val="en-US" w:eastAsia="zh-CN"/>
        </w:rPr>
        <w:t>为纪念五四运动107周年，认真落实树立和践行正确政绩观学习教育要求，教育引导注册会计师行业青年传承五四精神、锤炼过硬作风、强化担当作为，5月7日，市注会行业团工委举办“青春践悟政绩观 专业护航十五五”五四青年节主题活动，市注册会计师行业党委副书记、市注协会长顾宏祥出席活动并讲话。市注协秘书处青年干部、行业团工委委员、部分事务所基层团干部共40余人参加活动。</w:t>
      </w:r>
    </w:p>
    <w:p w14:paraId="3A55B7EA">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eastAsia="仿宋_GB2312" w:cs="Times New Roman"/>
          <w:color w:val="000000"/>
          <w:kern w:val="0"/>
          <w:sz w:val="30"/>
          <w:szCs w:val="30"/>
          <w:highlight w:val="none"/>
          <w:lang w:val="en-US" w:eastAsia="zh-CN"/>
        </w:rPr>
      </w:pPr>
      <w:r>
        <w:rPr>
          <w:rFonts w:hint="default" w:eastAsia="仿宋_GB2312" w:cs="Times New Roman"/>
          <w:color w:val="000000"/>
          <w:kern w:val="0"/>
          <w:sz w:val="30"/>
          <w:szCs w:val="30"/>
          <w:highlight w:val="none"/>
          <w:lang w:val="en-US" w:eastAsia="zh-CN"/>
        </w:rPr>
        <w:drawing>
          <wp:anchor distT="0" distB="0" distL="114300" distR="114300" simplePos="0" relativeHeight="251668480" behindDoc="1" locked="0" layoutInCell="1" allowOverlap="1">
            <wp:simplePos x="0" y="0"/>
            <wp:positionH relativeFrom="column">
              <wp:posOffset>-19050</wp:posOffset>
            </wp:positionH>
            <wp:positionV relativeFrom="paragraph">
              <wp:posOffset>106680</wp:posOffset>
            </wp:positionV>
            <wp:extent cx="4219575" cy="2540635"/>
            <wp:effectExtent l="0" t="0" r="47625" b="50165"/>
            <wp:wrapTight wrapText="bothSides">
              <wp:wrapPolygon>
                <wp:start x="0" y="0"/>
                <wp:lineTo x="0" y="21379"/>
                <wp:lineTo x="21551" y="21379"/>
                <wp:lineTo x="21551" y="0"/>
                <wp:lineTo x="0" y="0"/>
              </wp:wrapPolygon>
            </wp:wrapTight>
            <wp:docPr id="13" name="图片 13" descr="局部截取_20260608_17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局部截取_20260608_171637"/>
                    <pic:cNvPicPr>
                      <a:picLocks noChangeAspect="1"/>
                    </pic:cNvPicPr>
                  </pic:nvPicPr>
                  <pic:blipFill>
                    <a:blip r:embed="rId15"/>
                    <a:stretch>
                      <a:fillRect/>
                    </a:stretch>
                  </pic:blipFill>
                  <pic:spPr>
                    <a:xfrm>
                      <a:off x="0" y="0"/>
                      <a:ext cx="4219575" cy="2540635"/>
                    </a:xfrm>
                    <a:prstGeom prst="rect">
                      <a:avLst/>
                    </a:prstGeom>
                  </pic:spPr>
                </pic:pic>
              </a:graphicData>
            </a:graphic>
          </wp:anchor>
        </w:drawing>
      </w:r>
      <w:r>
        <w:rPr>
          <w:rFonts w:hint="default" w:eastAsia="仿宋_GB2312" w:cs="Times New Roman"/>
          <w:color w:val="000000"/>
          <w:kern w:val="0"/>
          <w:sz w:val="30"/>
          <w:szCs w:val="30"/>
          <w:highlight w:val="none"/>
          <w:lang w:val="en-US" w:eastAsia="zh-CN"/>
        </w:rPr>
        <w:t>上午，青年代表们前往上海市城市规划展示馆开展现场教学，沉浸式回顾上海城市发展脉络，展望现代化建设蓝图，在城市变迁中感悟正确政绩观，夯实思想基础。下午，青年代表们走进德勤上海办公室参访交流，来自不同事务所的5名行业青年结合服务企业出海、质控管理、中小所发展、数字化转型等岗位实践，围绕树立和践行正确政绩观、服务“十五五”建设、助力行业高质量发展等主题分享感悟、建言献策。</w:t>
      </w:r>
    </w:p>
    <w:p w14:paraId="26B6BC58">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eastAsia="仿宋_GB2312" w:cs="Times New Roman"/>
          <w:color w:val="000000"/>
          <w:kern w:val="0"/>
          <w:sz w:val="30"/>
          <w:szCs w:val="30"/>
          <w:highlight w:val="none"/>
          <w:lang w:val="en-US" w:eastAsia="zh-CN"/>
        </w:rPr>
      </w:pPr>
      <w:r>
        <w:rPr>
          <w:rFonts w:hint="default" w:eastAsia="仿宋_GB2312" w:cs="Times New Roman"/>
          <w:color w:val="000000"/>
          <w:kern w:val="0"/>
          <w:sz w:val="30"/>
          <w:szCs w:val="30"/>
          <w:highlight w:val="none"/>
          <w:lang w:val="en-US" w:eastAsia="zh-CN"/>
        </w:rPr>
        <w:drawing>
          <wp:anchor distT="0" distB="0" distL="114300" distR="114300" simplePos="0" relativeHeight="251669504" behindDoc="1" locked="0" layoutInCell="1" allowOverlap="1">
            <wp:simplePos x="0" y="0"/>
            <wp:positionH relativeFrom="column">
              <wp:posOffset>1643380</wp:posOffset>
            </wp:positionH>
            <wp:positionV relativeFrom="paragraph">
              <wp:posOffset>76200</wp:posOffset>
            </wp:positionV>
            <wp:extent cx="4429760" cy="2632075"/>
            <wp:effectExtent l="0" t="0" r="8890" b="15875"/>
            <wp:wrapTight wrapText="bothSides">
              <wp:wrapPolygon>
                <wp:start x="0" y="0"/>
                <wp:lineTo x="0" y="21418"/>
                <wp:lineTo x="21550" y="21418"/>
                <wp:lineTo x="21550" y="0"/>
                <wp:lineTo x="0" y="0"/>
              </wp:wrapPolygon>
            </wp:wrapTight>
            <wp:docPr id="14" name="图片 14" descr="局部截取_20260608_17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局部截取_20260608_171737"/>
                    <pic:cNvPicPr>
                      <a:picLocks noChangeAspect="1"/>
                    </pic:cNvPicPr>
                  </pic:nvPicPr>
                  <pic:blipFill>
                    <a:blip r:embed="rId16"/>
                    <a:stretch>
                      <a:fillRect/>
                    </a:stretch>
                  </pic:blipFill>
                  <pic:spPr>
                    <a:xfrm>
                      <a:off x="0" y="0"/>
                      <a:ext cx="4429760" cy="2632075"/>
                    </a:xfrm>
                    <a:prstGeom prst="rect">
                      <a:avLst/>
                    </a:prstGeom>
                  </pic:spPr>
                </pic:pic>
              </a:graphicData>
            </a:graphic>
          </wp:anchor>
        </w:drawing>
      </w:r>
      <w:r>
        <w:rPr>
          <w:rFonts w:hint="default" w:eastAsia="仿宋_GB2312" w:cs="Times New Roman"/>
          <w:color w:val="000000"/>
          <w:kern w:val="0"/>
          <w:sz w:val="30"/>
          <w:szCs w:val="30"/>
          <w:highlight w:val="none"/>
          <w:lang w:val="en-US" w:eastAsia="zh-CN"/>
        </w:rPr>
        <w:t>会上，市注协会长顾宏祥对广大行业青年提出殷切期望：一是以忠诚干净为底色，坚守诚信初心，厚植为民情怀，在执业底线上严守不逾，做忠诚干净的市场经济“看门人”；二是以专业精湛为追求，主动学习新准则、新政策，不断提升专业胜任能力和综合服务水平，努力成为懂专业、通技术、识大局的复合型人才；三是以担当有为为己任，胸怀“国之大者”，主动对接上海“五个中心”建设目标，在执业过程中践行社会责任，在服务大局中实现人生价值。</w:t>
      </w:r>
    </w:p>
    <w:p w14:paraId="2DD530A8">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ascii="Times New Roman" w:hAnsi="Times New Roman" w:eastAsia="黑体" w:cs="Times New Roman"/>
          <w:b/>
          <w:color w:val="FF0000"/>
          <w:sz w:val="32"/>
          <w:szCs w:val="32"/>
          <w:shd w:val="clear" w:color="auto" w:fill="D9D9D9"/>
        </w:rPr>
      </w:pPr>
      <w:r>
        <w:rPr>
          <w:rFonts w:hint="default" w:eastAsia="仿宋_GB2312" w:cs="Times New Roman"/>
          <w:color w:val="000000"/>
          <w:kern w:val="0"/>
          <w:sz w:val="30"/>
          <w:szCs w:val="30"/>
          <w:highlight w:val="none"/>
          <w:lang w:val="en-US" w:eastAsia="zh-CN"/>
        </w:rPr>
        <w:t>此次五四青年节主题活动，是上海市注册会计师行业引领青年思想、凝聚青年力量、服务青年成长的生动实践。下一步，行业团工委将持续搭建青年交流成长平台，引导广大行业青年传承五四薪火，以专业立身、以实干笃行，在护航“十五五”新征程上勇毅前行，在推动行业高质量发展中绽放青春光彩！</w:t>
      </w:r>
    </w:p>
    <w:p w14:paraId="6E023077">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sz w:val="30"/>
          <w:szCs w:val="30"/>
          <w:lang w:val="en-US" w:eastAsia="zh-CN"/>
        </w:rPr>
      </w:pPr>
    </w:p>
    <w:p w14:paraId="5B7561F1">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textAlignment w:val="auto"/>
        <w:rPr>
          <w:rFonts w:hint="default" w:eastAsia="黑体"/>
          <w:b/>
          <w:sz w:val="30"/>
          <w:szCs w:val="30"/>
          <w:highlight w:val="none"/>
          <w:lang w:val="zh-CN"/>
        </w:rPr>
      </w:pPr>
      <w:r>
        <w:rPr>
          <w:rFonts w:hint="default" w:ascii="Times New Roman" w:hAnsi="Times New Roman" w:eastAsia="黑体" w:cs="Times New Roman"/>
          <w:b/>
          <w:color w:val="FF0000"/>
          <w:sz w:val="32"/>
          <w:szCs w:val="32"/>
          <w:shd w:val="clear" w:color="auto" w:fill="D9D9D9"/>
        </w:rPr>
        <w:t>【</w:t>
      </w:r>
      <w:r>
        <w:rPr>
          <w:rFonts w:hint="eastAsia" w:eastAsia="黑体" w:cs="Times New Roman"/>
          <w:b/>
          <w:color w:val="FF0000"/>
          <w:sz w:val="32"/>
          <w:szCs w:val="32"/>
          <w:shd w:val="clear" w:color="auto" w:fill="D9D9D9"/>
          <w:lang w:val="en-US" w:eastAsia="zh-CN"/>
        </w:rPr>
        <w:t>行业妇联</w:t>
      </w:r>
      <w:r>
        <w:rPr>
          <w:rFonts w:hint="default" w:ascii="Times New Roman" w:hAnsi="Times New Roman" w:eastAsia="黑体" w:cs="Times New Roman"/>
          <w:b/>
          <w:color w:val="FF0000"/>
          <w:sz w:val="32"/>
          <w:szCs w:val="32"/>
          <w:shd w:val="clear" w:color="auto" w:fill="D9D9D9"/>
        </w:rPr>
        <w:t>】</w:t>
      </w:r>
    </w:p>
    <w:p w14:paraId="535457F5">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ind w:left="805" w:leftChars="0"/>
        <w:textAlignment w:val="auto"/>
        <w:rPr>
          <w:rFonts w:hint="default" w:eastAsia="黑体"/>
          <w:b/>
          <w:sz w:val="30"/>
          <w:szCs w:val="30"/>
          <w:highlight w:val="none"/>
          <w:lang w:val="zh-CN"/>
        </w:rPr>
      </w:pPr>
      <w:r>
        <w:rPr>
          <w:rFonts w:hint="default" w:eastAsia="黑体"/>
          <w:b/>
          <w:sz w:val="30"/>
          <w:szCs w:val="30"/>
          <w:highlight w:val="none"/>
          <w:lang w:val="zh-CN"/>
        </w:rPr>
        <w:t>“云端花语 定格芳华”行业妇联母亲节主题活动圆满举行</w:t>
      </w:r>
    </w:p>
    <w:p w14:paraId="1B1ECEFA">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eastAsia="仿宋_GB2312" w:cs="Times New Roman"/>
          <w:color w:val="000000"/>
          <w:kern w:val="0"/>
          <w:sz w:val="30"/>
          <w:szCs w:val="30"/>
          <w:highlight w:val="none"/>
          <w:lang w:val="en-US" w:eastAsia="zh-CN"/>
        </w:rPr>
      </w:pPr>
      <w:r>
        <w:rPr>
          <w:rFonts w:hint="eastAsia" w:eastAsia="仿宋_GB2312" w:cs="Times New Roman"/>
          <w:color w:val="000000"/>
          <w:kern w:val="0"/>
          <w:sz w:val="30"/>
          <w:szCs w:val="30"/>
          <w:highlight w:val="none"/>
          <w:lang w:val="en-US" w:eastAsia="zh-CN"/>
        </w:rPr>
        <w:drawing>
          <wp:anchor distT="0" distB="0" distL="114300" distR="114300" simplePos="0" relativeHeight="251670528" behindDoc="1" locked="0" layoutInCell="1" allowOverlap="1">
            <wp:simplePos x="0" y="0"/>
            <wp:positionH relativeFrom="column">
              <wp:posOffset>-28575</wp:posOffset>
            </wp:positionH>
            <wp:positionV relativeFrom="paragraph">
              <wp:posOffset>137160</wp:posOffset>
            </wp:positionV>
            <wp:extent cx="3728720" cy="2680335"/>
            <wp:effectExtent l="0" t="0" r="43180" b="43815"/>
            <wp:wrapTight wrapText="bothSides">
              <wp:wrapPolygon>
                <wp:start x="0" y="0"/>
                <wp:lineTo x="0" y="21493"/>
                <wp:lineTo x="21519" y="21493"/>
                <wp:lineTo x="21519" y="0"/>
                <wp:lineTo x="0" y="0"/>
              </wp:wrapPolygon>
            </wp:wrapTight>
            <wp:docPr id="15" name="图片 15" descr="局部截取_20260608_17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局部截取_20260608_171853"/>
                    <pic:cNvPicPr>
                      <a:picLocks noChangeAspect="1"/>
                    </pic:cNvPicPr>
                  </pic:nvPicPr>
                  <pic:blipFill>
                    <a:blip r:embed="rId17"/>
                    <a:stretch>
                      <a:fillRect/>
                    </a:stretch>
                  </pic:blipFill>
                  <pic:spPr>
                    <a:xfrm>
                      <a:off x="0" y="0"/>
                      <a:ext cx="3728720" cy="2680335"/>
                    </a:xfrm>
                    <a:prstGeom prst="rect">
                      <a:avLst/>
                    </a:prstGeom>
                  </pic:spPr>
                </pic:pic>
              </a:graphicData>
            </a:graphic>
          </wp:anchor>
        </w:drawing>
      </w:r>
      <w:r>
        <w:rPr>
          <w:rFonts w:hint="eastAsia" w:eastAsia="仿宋_GB2312" w:cs="Times New Roman"/>
          <w:color w:val="000000"/>
          <w:kern w:val="0"/>
          <w:sz w:val="30"/>
          <w:szCs w:val="30"/>
          <w:highlight w:val="none"/>
          <w:lang w:val="en-US" w:eastAsia="zh-CN"/>
        </w:rPr>
        <w:t>为深入弘扬中华民族孝亲敬老传统美德，致敬行业女性深耕专业、兼顾家庭的双重担当，展现新时代注册会计师行业女性自信坚韧、优雅奋进的精神风貌，5月9日，市注会行业妇联举办“云端花语 定格芳华”母亲节主题活动。行业妇联执委、各会计师事务所女性骨干代表共30余人齐聚上海中心，共庆母亲节、共话巾帼情、共促行业发展。</w:t>
      </w:r>
    </w:p>
    <w:p w14:paraId="55AAE794">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eastAsia="仿宋_GB2312" w:cs="Times New Roman"/>
          <w:color w:val="000000"/>
          <w:kern w:val="0"/>
          <w:sz w:val="30"/>
          <w:szCs w:val="30"/>
          <w:highlight w:val="none"/>
          <w:lang w:val="en-US" w:eastAsia="zh-CN"/>
        </w:rPr>
      </w:pPr>
      <w:r>
        <w:rPr>
          <w:rFonts w:hint="eastAsia" w:eastAsia="仿宋_GB2312" w:cs="Times New Roman"/>
          <w:color w:val="000000"/>
          <w:kern w:val="0"/>
          <w:sz w:val="30"/>
          <w:szCs w:val="30"/>
          <w:highlight w:val="none"/>
          <w:lang w:val="en-US" w:eastAsia="zh-CN"/>
        </w:rPr>
        <w:t>活动期间，女性代表们走进上海之巅观光厅，聆听建筑故事与海派文化内涵，俯瞰浦江两岸风光，探访人文艺术空间、观摩世界最大阻尼器，在感受自然与建筑交融之美的同时，深切体会上海城市发展的蓬勃活力，进一步增强了行业女性的城市归属感与职业自豪感。随后大家前往上海中心22层陆家嘴金融城党群服务中心开展红色教育学习，在专业讲解员的</w:t>
      </w:r>
      <w:r>
        <w:rPr>
          <w:rFonts w:hint="eastAsia" w:eastAsia="仿宋_GB2312" w:cs="Times New Roman"/>
          <w:color w:val="000000"/>
          <w:kern w:val="0"/>
          <w:sz w:val="30"/>
          <w:szCs w:val="30"/>
          <w:highlight w:val="none"/>
          <w:lang w:val="en-US" w:eastAsia="zh-CN"/>
        </w:rPr>
        <w:drawing>
          <wp:anchor distT="0" distB="0" distL="114300" distR="114300" simplePos="0" relativeHeight="251671552" behindDoc="0" locked="0" layoutInCell="1" allowOverlap="1">
            <wp:simplePos x="0" y="0"/>
            <wp:positionH relativeFrom="column">
              <wp:posOffset>-188595</wp:posOffset>
            </wp:positionH>
            <wp:positionV relativeFrom="paragraph">
              <wp:posOffset>894080</wp:posOffset>
            </wp:positionV>
            <wp:extent cx="3644265" cy="2475230"/>
            <wp:effectExtent l="0" t="0" r="13335" b="1270"/>
            <wp:wrapSquare wrapText="bothSides"/>
            <wp:docPr id="16" name="图片 16" descr="局部截取_20260608_172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局部截取_20260608_172034"/>
                    <pic:cNvPicPr>
                      <a:picLocks noChangeAspect="1"/>
                    </pic:cNvPicPr>
                  </pic:nvPicPr>
                  <pic:blipFill>
                    <a:blip r:embed="rId18"/>
                    <a:stretch>
                      <a:fillRect/>
                    </a:stretch>
                  </pic:blipFill>
                  <pic:spPr>
                    <a:xfrm>
                      <a:off x="0" y="0"/>
                      <a:ext cx="3644265" cy="2475230"/>
                    </a:xfrm>
                    <a:prstGeom prst="rect">
                      <a:avLst/>
                    </a:prstGeom>
                  </pic:spPr>
                </pic:pic>
              </a:graphicData>
            </a:graphic>
          </wp:anchor>
        </w:drawing>
      </w:r>
      <w:r>
        <w:rPr>
          <w:rFonts w:hint="eastAsia" w:eastAsia="仿宋_GB2312" w:cs="Times New Roman"/>
          <w:color w:val="000000"/>
          <w:kern w:val="0"/>
          <w:sz w:val="30"/>
          <w:szCs w:val="30"/>
          <w:highlight w:val="none"/>
          <w:lang w:val="en-US" w:eastAsia="zh-CN"/>
        </w:rPr>
        <w:t>引导下，近距离学习楼宇党建先进经验，深入感悟领袖嘱托，凝聚奋进力量，进一步坚定了立足岗位、服务行业、奉献社会的信念。活动现场还开展了半壁花瓶油画插花手工创作，专业花艺师现场讲授花材选择、色彩搭配及造型技巧，大家充分发挥创意巧思，将鲜花的柔美与油画的雅致巧妙融合，在互动中增进巾帼情谊，定格行业女性独特芳华。</w:t>
      </w:r>
    </w:p>
    <w:p w14:paraId="4DC8C474">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eastAsia="仿宋_GB2312" w:cs="Times New Roman"/>
          <w:color w:val="000000"/>
          <w:kern w:val="0"/>
          <w:sz w:val="30"/>
          <w:szCs w:val="30"/>
          <w:highlight w:val="none"/>
          <w:lang w:val="en-US" w:eastAsia="zh-CN"/>
        </w:rPr>
      </w:pPr>
      <w:r>
        <w:rPr>
          <w:rFonts w:hint="default" w:eastAsia="仿宋_GB2312" w:cs="Times New Roman"/>
          <w:color w:val="000000"/>
          <w:kern w:val="0"/>
          <w:sz w:val="30"/>
          <w:szCs w:val="30"/>
          <w:highlight w:val="none"/>
          <w:lang w:val="en-US" w:eastAsia="zh-CN"/>
        </w:rPr>
        <w:t>此次母亲节主题活动，是行业妇联关心关爱行业女性、凝聚巾帼力量的生动实践，既为行业女性送上了温馨的节日祝福，也搭建了交流互动、共同成长的平台。下一步，行业妇联将持续关注行业女性发展需求，常态化开展形式多样、内涵丰富的活动，切实增强行业女性的幸福感、归属感与凝聚力，引导广大行业女性深耕专业、奋勇争先，为行业高质量发展贡献巾帼力量。</w:t>
      </w:r>
    </w:p>
    <w:p w14:paraId="2CC3D41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rPr>
      </w:pPr>
    </w:p>
    <w:p w14:paraId="04141EC4">
      <w:pPr>
        <w:keepNext w:val="0"/>
        <w:keepLines w:val="0"/>
        <w:pageBreakBefore w:val="0"/>
        <w:widowControl w:val="0"/>
        <w:kinsoku/>
        <w:wordWrap/>
        <w:overflowPunct/>
        <w:topLinePunct w:val="0"/>
        <w:autoSpaceDE/>
        <w:autoSpaceDN/>
        <w:bidi w:val="0"/>
        <w:spacing w:line="360" w:lineRule="auto"/>
        <w:jc w:val="left"/>
        <w:textAlignment w:val="auto"/>
        <w:rPr>
          <w:rFonts w:hint="eastAsia" w:ascii="Times New Roman" w:hAnsi="Times New Roman" w:eastAsia="楷体_GB2312" w:cs="Times New Roman"/>
          <w:b/>
          <w:bCs/>
          <w:color w:val="000000"/>
          <w:sz w:val="28"/>
          <w:szCs w:val="28"/>
          <w:lang w:val="en-US" w:eastAsia="zh-CN"/>
        </w:rPr>
      </w:pPr>
    </w:p>
    <w:p w14:paraId="74FDAF9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rPr>
      </w:pPr>
    </w:p>
    <w:p w14:paraId="718D466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rPr>
      </w:pPr>
    </w:p>
    <w:p w14:paraId="4DD2A654">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both"/>
        <w:textAlignment w:val="auto"/>
        <w:rPr>
          <w:rFonts w:hint="eastAsia" w:eastAsia="黑体"/>
          <w:b/>
          <w:sz w:val="30"/>
          <w:szCs w:val="30"/>
          <w:lang w:val="zh-CN" w:eastAsia="zh-CN"/>
        </w:rPr>
      </w:pPr>
    </w:p>
    <w:p w14:paraId="7217332F">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both"/>
        <w:textAlignment w:val="auto"/>
        <w:rPr>
          <w:rFonts w:hint="eastAsia" w:eastAsia="黑体"/>
          <w:b/>
          <w:sz w:val="30"/>
          <w:szCs w:val="30"/>
          <w:lang w:val="zh-CN" w:eastAsia="zh-CN"/>
        </w:rPr>
      </w:pPr>
    </w:p>
    <w:p w14:paraId="51BCA022">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both"/>
        <w:textAlignment w:val="auto"/>
        <w:rPr>
          <w:rFonts w:hint="eastAsia" w:eastAsia="黑体"/>
          <w:b/>
          <w:sz w:val="30"/>
          <w:szCs w:val="30"/>
          <w:lang w:val="zh-CN" w:eastAsia="zh-CN"/>
        </w:rPr>
      </w:pPr>
    </w:p>
    <w:p w14:paraId="68EA5DFC">
      <w:pPr>
        <w:adjustRightInd w:val="0"/>
        <w:snapToGrid w:val="0"/>
        <w:spacing w:line="540" w:lineRule="exact"/>
        <w:textAlignment w:val="baseline"/>
        <w:rPr>
          <w:rStyle w:val="20"/>
          <w:rFonts w:eastAsia="仿宋_GB2312"/>
          <w:snapToGrid w:val="0"/>
          <w:kern w:val="0"/>
          <w:sz w:val="30"/>
          <w:szCs w:val="30"/>
        </w:rPr>
      </w:pP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50165</wp:posOffset>
                </wp:positionV>
                <wp:extent cx="5956300" cy="0"/>
                <wp:effectExtent l="0" t="0" r="0" b="0"/>
                <wp:wrapNone/>
                <wp:docPr id="10"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9525">
                          <a:solidFill>
                            <a:srgbClr val="000000"/>
                          </a:solidFill>
                          <a:round/>
                        </a:ln>
                      </wps:spPr>
                      <wps:bodyPr/>
                    </wps:wsp>
                  </a:graphicData>
                </a:graphic>
              </wp:anchor>
            </w:drawing>
          </mc:Choice>
          <mc:Fallback>
            <w:pict>
              <v:line id="直接连接符 2" o:spid="_x0000_s1026" o:spt="20" style="position:absolute;left:0pt;margin-left:0pt;margin-top:3.95pt;height:0pt;width:469pt;z-index:251660288;mso-width-relative:page;mso-height-relative:page;" filled="f" stroked="t" coordsize="21600,21600" o:gfxdata="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iju6DSAAAABAEAAA8A&#10;AAAAAAAAAQAgAAAAIgAAAGRycy9kb3ducmV2LnhtbFBLAQIUABQAAAAIAIdO4kCTalQv5AEAAKsD&#10;AAAOAAAAAAAAAAEAIAAAACEBAABkcnMvZTJvRG9jLnhtbFBLBQYAAAAABgAGAFkBAAB3BQAAAAA=&#10;">
                <v:fill on="f" focussize="0,0"/>
                <v:stroke color="#000000" joinstyle="round"/>
                <v:imagedata o:title=""/>
                <o:lock v:ext="edit" aspectratio="f"/>
              </v:line>
            </w:pict>
          </mc:Fallback>
        </mc:AlternateContent>
      </w:r>
      <w:r>
        <w:rPr>
          <w:rStyle w:val="20"/>
          <w:rFonts w:hint="eastAsia" w:eastAsia="仿宋_GB2312"/>
          <w:snapToGrid w:val="0"/>
          <w:kern w:val="0"/>
          <w:sz w:val="30"/>
          <w:szCs w:val="30"/>
        </w:rPr>
        <w:t>报：</w:t>
      </w:r>
      <w:r>
        <w:rPr>
          <w:rStyle w:val="20"/>
          <w:rFonts w:hint="eastAsia" w:eastAsia="仿宋_GB2312"/>
          <w:snapToGrid w:val="0"/>
          <w:color w:val="000000"/>
          <w:kern w:val="0"/>
          <w:sz w:val="30"/>
          <w:szCs w:val="30"/>
        </w:rPr>
        <w:t>中国注册会计师行业党委</w:t>
      </w:r>
      <w:r>
        <w:rPr>
          <w:rStyle w:val="20"/>
          <w:rFonts w:hint="eastAsia" w:eastAsia="仿宋_GB2312"/>
          <w:snapToGrid w:val="0"/>
          <w:kern w:val="0"/>
          <w:sz w:val="30"/>
          <w:szCs w:val="30"/>
        </w:rPr>
        <w:t>，上海市财政局党组，市委社会工作部</w:t>
      </w:r>
    </w:p>
    <w:p w14:paraId="4B69F9EB">
      <w:pPr>
        <w:adjustRightInd w:val="0"/>
        <w:snapToGrid w:val="0"/>
        <w:spacing w:line="540" w:lineRule="exact"/>
        <w:textAlignment w:val="baseline"/>
        <w:rPr>
          <w:rFonts w:hint="eastAsia"/>
          <w:lang w:val="en-US" w:eastAsia="zh-CN"/>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50165</wp:posOffset>
                </wp:positionV>
                <wp:extent cx="5956300" cy="0"/>
                <wp:effectExtent l="0" t="0" r="0" b="0"/>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pt;margin-top:3.95pt;height:0pt;width:469pt;z-index:251661312;mso-width-relative:page;mso-height-relative:page;" filled="f" stroked="t" coordsize="21600,21600" o:gfxdata="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iju6DSAAAABAEAAA8A&#10;AAAAAAAAAQAgAAAAIgAAAGRycy9kb3ducmV2LnhtbFBLAQIUABQAAAAIAIdO4kDKfo3E5AEAAKoD&#10;AAAOAAAAAAAAAAEAIAAAACEBAABkcnMvZTJvRG9jLnhtbFBLBQYAAAAABgAGAFkBAAB3BQAAAAA=&#10;">
                <v:fill on="f" focussize="0,0"/>
                <v:stroke color="#000000" joinstyle="round"/>
                <v:imagedata o:title=""/>
                <o:lock v:ext="edit" aspectratio="f"/>
              </v:line>
            </w:pict>
          </mc:Fallback>
        </mc:AlternateContent>
      </w:r>
      <w:r>
        <w:rPr>
          <w:rFonts w:hint="eastAsia" w:eastAsia="仿宋_GB2312"/>
          <w:color w:val="000000"/>
          <w:sz w:val="30"/>
          <w:szCs w:val="30"/>
        </w:rPr>
        <w:t>责任编辑：</w:t>
      </w:r>
      <w:r>
        <w:rPr>
          <w:rFonts w:hint="eastAsia" w:eastAsia="仿宋_GB2312"/>
          <w:color w:val="000000"/>
          <w:sz w:val="30"/>
          <w:szCs w:val="30"/>
          <w:lang w:val="en-US" w:eastAsia="zh-CN"/>
        </w:rPr>
        <w:t>俞家恒</w:t>
      </w:r>
      <w:r>
        <w:rPr>
          <w:rFonts w:hint="eastAsia" w:eastAsia="仿宋_GB2312"/>
          <w:color w:val="000000"/>
          <w:sz w:val="30"/>
          <w:szCs w:val="30"/>
        </w:rPr>
        <w:t xml:space="preserve">          编辑：毛婵婷         电话：64226890</w:t>
      </w:r>
    </w:p>
    <w:sectPr>
      <w:footerReference r:id="rId3" w:type="default"/>
      <w:footerReference r:id="rId4" w:type="even"/>
      <w:endnotePr>
        <w:numFmt w:val="decimal"/>
      </w:endnotePr>
      <w:pgSz w:w="11906" w:h="16838"/>
      <w:pgMar w:top="1304" w:right="1134" w:bottom="1134" w:left="130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方正隶书_GBK">
    <w:panose1 w:val="03000509000000000000"/>
    <w:charset w:val="86"/>
    <w:family w:val="auto"/>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华文隶书">
    <w:altName w:val="微软雅黑"/>
    <w:panose1 w:val="0201080004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EC1C0">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8</w:t>
    </w:r>
    <w:r>
      <w:fldChar w:fldCharType="end"/>
    </w:r>
  </w:p>
  <w:p w14:paraId="1C0B87FE">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75CFA">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5</w:t>
    </w:r>
    <w:r>
      <w:fldChar w:fldCharType="end"/>
    </w:r>
  </w:p>
  <w:p w14:paraId="5D46ACC6">
    <w:pPr>
      <w:pStyle w:val="9"/>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bullet"/>
      <w:lvlText w:val=""/>
      <w:lvlJc w:val="left"/>
      <w:pPr>
        <w:tabs>
          <w:tab w:val="left" w:pos="856"/>
        </w:tabs>
        <w:ind w:left="856" w:hanging="430"/>
      </w:pPr>
      <w:rPr>
        <w:rFonts w:hint="default" w:ascii="Wingdings" w:hAnsi="Wingdings"/>
      </w:rPr>
    </w:lvl>
    <w:lvl w:ilvl="1" w:tentative="0">
      <w:start w:val="1"/>
      <w:numFmt w:val="bullet"/>
      <w:lvlText w:val=""/>
      <w:lvlJc w:val="left"/>
      <w:pPr>
        <w:tabs>
          <w:tab w:val="left" w:pos="274"/>
        </w:tabs>
        <w:ind w:left="274" w:hanging="420"/>
      </w:pPr>
      <w:rPr>
        <w:rFonts w:hint="default" w:ascii="Wingdings" w:hAnsi="Wingdings"/>
      </w:rPr>
    </w:lvl>
    <w:lvl w:ilvl="2" w:tentative="0">
      <w:start w:val="1"/>
      <w:numFmt w:val="bullet"/>
      <w:lvlText w:val=""/>
      <w:lvlJc w:val="left"/>
      <w:pPr>
        <w:tabs>
          <w:tab w:val="left" w:pos="694"/>
        </w:tabs>
        <w:ind w:left="694" w:hanging="420"/>
      </w:pPr>
      <w:rPr>
        <w:rFonts w:hint="default" w:ascii="Wingdings" w:hAnsi="Wingdings"/>
      </w:rPr>
    </w:lvl>
    <w:lvl w:ilvl="3" w:tentative="0">
      <w:start w:val="1"/>
      <w:numFmt w:val="bullet"/>
      <w:lvlText w:val=""/>
      <w:lvlJc w:val="left"/>
      <w:pPr>
        <w:tabs>
          <w:tab w:val="left" w:pos="1114"/>
        </w:tabs>
        <w:ind w:left="1114" w:hanging="420"/>
      </w:pPr>
      <w:rPr>
        <w:rFonts w:hint="default" w:ascii="Wingdings" w:hAnsi="Wingdings"/>
      </w:rPr>
    </w:lvl>
    <w:lvl w:ilvl="4" w:tentative="0">
      <w:start w:val="1"/>
      <w:numFmt w:val="bullet"/>
      <w:lvlText w:val=""/>
      <w:lvlJc w:val="left"/>
      <w:pPr>
        <w:tabs>
          <w:tab w:val="left" w:pos="1534"/>
        </w:tabs>
        <w:ind w:left="1534" w:hanging="420"/>
      </w:pPr>
      <w:rPr>
        <w:rFonts w:hint="default" w:ascii="Wingdings" w:hAnsi="Wingdings"/>
      </w:rPr>
    </w:lvl>
    <w:lvl w:ilvl="5" w:tentative="0">
      <w:start w:val="1"/>
      <w:numFmt w:val="bullet"/>
      <w:lvlText w:val=""/>
      <w:lvlJc w:val="left"/>
      <w:pPr>
        <w:tabs>
          <w:tab w:val="left" w:pos="1954"/>
        </w:tabs>
        <w:ind w:left="1954" w:hanging="420"/>
      </w:pPr>
      <w:rPr>
        <w:rFonts w:hint="default" w:ascii="Wingdings" w:hAnsi="Wingdings"/>
      </w:rPr>
    </w:lvl>
    <w:lvl w:ilvl="6" w:tentative="0">
      <w:start w:val="1"/>
      <w:numFmt w:val="bullet"/>
      <w:lvlText w:val=""/>
      <w:lvlJc w:val="left"/>
      <w:pPr>
        <w:tabs>
          <w:tab w:val="left" w:pos="2374"/>
        </w:tabs>
        <w:ind w:left="2374" w:hanging="420"/>
      </w:pPr>
      <w:rPr>
        <w:rFonts w:hint="default" w:ascii="Wingdings" w:hAnsi="Wingdings"/>
      </w:rPr>
    </w:lvl>
    <w:lvl w:ilvl="7" w:tentative="0">
      <w:start w:val="1"/>
      <w:numFmt w:val="bullet"/>
      <w:lvlText w:val=""/>
      <w:lvlJc w:val="left"/>
      <w:pPr>
        <w:tabs>
          <w:tab w:val="left" w:pos="2794"/>
        </w:tabs>
        <w:ind w:left="2794" w:hanging="420"/>
      </w:pPr>
      <w:rPr>
        <w:rFonts w:hint="default" w:ascii="Wingdings" w:hAnsi="Wingdings"/>
      </w:rPr>
    </w:lvl>
    <w:lvl w:ilvl="8" w:tentative="0">
      <w:start w:val="1"/>
      <w:numFmt w:val="bullet"/>
      <w:lvlText w:val=""/>
      <w:lvlJc w:val="left"/>
      <w:pPr>
        <w:tabs>
          <w:tab w:val="left" w:pos="3214"/>
        </w:tabs>
        <w:ind w:left="3214"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336"/>
    <w:rsid w:val="00000314"/>
    <w:rsid w:val="00000D99"/>
    <w:rsid w:val="0000194C"/>
    <w:rsid w:val="00002095"/>
    <w:rsid w:val="000020D5"/>
    <w:rsid w:val="00002987"/>
    <w:rsid w:val="00002B14"/>
    <w:rsid w:val="000038C9"/>
    <w:rsid w:val="00003BA2"/>
    <w:rsid w:val="000040FC"/>
    <w:rsid w:val="0000463B"/>
    <w:rsid w:val="000050B0"/>
    <w:rsid w:val="00005255"/>
    <w:rsid w:val="00005E35"/>
    <w:rsid w:val="00006446"/>
    <w:rsid w:val="000064D0"/>
    <w:rsid w:val="00006D40"/>
    <w:rsid w:val="00007545"/>
    <w:rsid w:val="00007629"/>
    <w:rsid w:val="00007914"/>
    <w:rsid w:val="000100CD"/>
    <w:rsid w:val="0001069F"/>
    <w:rsid w:val="0001098A"/>
    <w:rsid w:val="00011416"/>
    <w:rsid w:val="00011940"/>
    <w:rsid w:val="00011D6C"/>
    <w:rsid w:val="00011E07"/>
    <w:rsid w:val="000120BF"/>
    <w:rsid w:val="0001212E"/>
    <w:rsid w:val="0001231B"/>
    <w:rsid w:val="00012551"/>
    <w:rsid w:val="00012624"/>
    <w:rsid w:val="00012CA7"/>
    <w:rsid w:val="00012D62"/>
    <w:rsid w:val="00012F8E"/>
    <w:rsid w:val="00013A49"/>
    <w:rsid w:val="0001469D"/>
    <w:rsid w:val="00014F97"/>
    <w:rsid w:val="00015B6A"/>
    <w:rsid w:val="00015B88"/>
    <w:rsid w:val="00015D5D"/>
    <w:rsid w:val="00016B38"/>
    <w:rsid w:val="00017B9F"/>
    <w:rsid w:val="00020052"/>
    <w:rsid w:val="00020235"/>
    <w:rsid w:val="00020B8B"/>
    <w:rsid w:val="00020C02"/>
    <w:rsid w:val="00022AE8"/>
    <w:rsid w:val="00022F2E"/>
    <w:rsid w:val="00023004"/>
    <w:rsid w:val="000233BA"/>
    <w:rsid w:val="000244BF"/>
    <w:rsid w:val="000246D3"/>
    <w:rsid w:val="000247AC"/>
    <w:rsid w:val="000248CF"/>
    <w:rsid w:val="000249A5"/>
    <w:rsid w:val="00025548"/>
    <w:rsid w:val="00026088"/>
    <w:rsid w:val="0002638F"/>
    <w:rsid w:val="000271B1"/>
    <w:rsid w:val="000273AC"/>
    <w:rsid w:val="000274E0"/>
    <w:rsid w:val="00027B34"/>
    <w:rsid w:val="00030415"/>
    <w:rsid w:val="00030B20"/>
    <w:rsid w:val="00031017"/>
    <w:rsid w:val="00031D1B"/>
    <w:rsid w:val="00032470"/>
    <w:rsid w:val="00032F2E"/>
    <w:rsid w:val="00032F54"/>
    <w:rsid w:val="000335DF"/>
    <w:rsid w:val="0003432E"/>
    <w:rsid w:val="00035877"/>
    <w:rsid w:val="000359D6"/>
    <w:rsid w:val="00035BD9"/>
    <w:rsid w:val="00036710"/>
    <w:rsid w:val="000372D6"/>
    <w:rsid w:val="000378E9"/>
    <w:rsid w:val="0004040C"/>
    <w:rsid w:val="000406F4"/>
    <w:rsid w:val="00040CBE"/>
    <w:rsid w:val="00040E99"/>
    <w:rsid w:val="000415AD"/>
    <w:rsid w:val="0004199B"/>
    <w:rsid w:val="00041E17"/>
    <w:rsid w:val="00042499"/>
    <w:rsid w:val="00043318"/>
    <w:rsid w:val="00044AB9"/>
    <w:rsid w:val="000455B3"/>
    <w:rsid w:val="000459C6"/>
    <w:rsid w:val="00045CAB"/>
    <w:rsid w:val="00047056"/>
    <w:rsid w:val="00047592"/>
    <w:rsid w:val="00047A87"/>
    <w:rsid w:val="000504A9"/>
    <w:rsid w:val="00050872"/>
    <w:rsid w:val="000509D7"/>
    <w:rsid w:val="000511D1"/>
    <w:rsid w:val="000511F8"/>
    <w:rsid w:val="00051440"/>
    <w:rsid w:val="00051D66"/>
    <w:rsid w:val="000527B0"/>
    <w:rsid w:val="000528E5"/>
    <w:rsid w:val="00052C12"/>
    <w:rsid w:val="00053F1A"/>
    <w:rsid w:val="000541FB"/>
    <w:rsid w:val="0005473C"/>
    <w:rsid w:val="00054B2B"/>
    <w:rsid w:val="0005554E"/>
    <w:rsid w:val="000560E6"/>
    <w:rsid w:val="00056418"/>
    <w:rsid w:val="00056CC6"/>
    <w:rsid w:val="00056F56"/>
    <w:rsid w:val="00057841"/>
    <w:rsid w:val="00057F6B"/>
    <w:rsid w:val="000603D3"/>
    <w:rsid w:val="00061812"/>
    <w:rsid w:val="00061883"/>
    <w:rsid w:val="000623EC"/>
    <w:rsid w:val="00062A6A"/>
    <w:rsid w:val="000636DD"/>
    <w:rsid w:val="00064531"/>
    <w:rsid w:val="00064627"/>
    <w:rsid w:val="00064EF7"/>
    <w:rsid w:val="0006525F"/>
    <w:rsid w:val="00065B1C"/>
    <w:rsid w:val="0006640B"/>
    <w:rsid w:val="00066832"/>
    <w:rsid w:val="00066D6F"/>
    <w:rsid w:val="00066DBA"/>
    <w:rsid w:val="000671EB"/>
    <w:rsid w:val="000673E7"/>
    <w:rsid w:val="00070203"/>
    <w:rsid w:val="00071457"/>
    <w:rsid w:val="0007154F"/>
    <w:rsid w:val="00071F29"/>
    <w:rsid w:val="00072431"/>
    <w:rsid w:val="00072EA9"/>
    <w:rsid w:val="00073474"/>
    <w:rsid w:val="00073D53"/>
    <w:rsid w:val="000742E0"/>
    <w:rsid w:val="0007538B"/>
    <w:rsid w:val="00075470"/>
    <w:rsid w:val="0007679C"/>
    <w:rsid w:val="00076B62"/>
    <w:rsid w:val="000805C4"/>
    <w:rsid w:val="000815B8"/>
    <w:rsid w:val="00081718"/>
    <w:rsid w:val="00081728"/>
    <w:rsid w:val="00081FF9"/>
    <w:rsid w:val="000820AE"/>
    <w:rsid w:val="000821C4"/>
    <w:rsid w:val="000821C6"/>
    <w:rsid w:val="00082B35"/>
    <w:rsid w:val="0008302A"/>
    <w:rsid w:val="0008385D"/>
    <w:rsid w:val="000843F3"/>
    <w:rsid w:val="00084D67"/>
    <w:rsid w:val="0008538F"/>
    <w:rsid w:val="00085708"/>
    <w:rsid w:val="0008682A"/>
    <w:rsid w:val="0008708A"/>
    <w:rsid w:val="0008774E"/>
    <w:rsid w:val="000879CA"/>
    <w:rsid w:val="000900F1"/>
    <w:rsid w:val="00090999"/>
    <w:rsid w:val="000915FE"/>
    <w:rsid w:val="00091CB2"/>
    <w:rsid w:val="00092B4C"/>
    <w:rsid w:val="00092D11"/>
    <w:rsid w:val="000931A9"/>
    <w:rsid w:val="00093B6C"/>
    <w:rsid w:val="000941D2"/>
    <w:rsid w:val="00094928"/>
    <w:rsid w:val="00094D8F"/>
    <w:rsid w:val="00094F9A"/>
    <w:rsid w:val="00095963"/>
    <w:rsid w:val="00096566"/>
    <w:rsid w:val="000965C1"/>
    <w:rsid w:val="00096DD2"/>
    <w:rsid w:val="0009761D"/>
    <w:rsid w:val="000976A8"/>
    <w:rsid w:val="00097C34"/>
    <w:rsid w:val="00097E13"/>
    <w:rsid w:val="000A0AE8"/>
    <w:rsid w:val="000A1B01"/>
    <w:rsid w:val="000A223B"/>
    <w:rsid w:val="000A2576"/>
    <w:rsid w:val="000A25F6"/>
    <w:rsid w:val="000A270E"/>
    <w:rsid w:val="000A3ACF"/>
    <w:rsid w:val="000A4270"/>
    <w:rsid w:val="000A4B4C"/>
    <w:rsid w:val="000A52F9"/>
    <w:rsid w:val="000A5427"/>
    <w:rsid w:val="000A557D"/>
    <w:rsid w:val="000A5DEC"/>
    <w:rsid w:val="000A68B6"/>
    <w:rsid w:val="000B0581"/>
    <w:rsid w:val="000B1891"/>
    <w:rsid w:val="000B1EB8"/>
    <w:rsid w:val="000B3046"/>
    <w:rsid w:val="000B3DDA"/>
    <w:rsid w:val="000B3EC7"/>
    <w:rsid w:val="000B4634"/>
    <w:rsid w:val="000B54B4"/>
    <w:rsid w:val="000B54D9"/>
    <w:rsid w:val="000B5B26"/>
    <w:rsid w:val="000B5F2A"/>
    <w:rsid w:val="000B6B4C"/>
    <w:rsid w:val="000B71D9"/>
    <w:rsid w:val="000C081D"/>
    <w:rsid w:val="000C0F2C"/>
    <w:rsid w:val="000C0F82"/>
    <w:rsid w:val="000C1096"/>
    <w:rsid w:val="000C16FD"/>
    <w:rsid w:val="000C310B"/>
    <w:rsid w:val="000C31F6"/>
    <w:rsid w:val="000C33C3"/>
    <w:rsid w:val="000C34C0"/>
    <w:rsid w:val="000C3556"/>
    <w:rsid w:val="000C3D00"/>
    <w:rsid w:val="000C4A8E"/>
    <w:rsid w:val="000C4CB7"/>
    <w:rsid w:val="000C5144"/>
    <w:rsid w:val="000C51BD"/>
    <w:rsid w:val="000C5715"/>
    <w:rsid w:val="000C616F"/>
    <w:rsid w:val="000C641E"/>
    <w:rsid w:val="000C679C"/>
    <w:rsid w:val="000C67CD"/>
    <w:rsid w:val="000C76E4"/>
    <w:rsid w:val="000C772C"/>
    <w:rsid w:val="000C797D"/>
    <w:rsid w:val="000D379C"/>
    <w:rsid w:val="000D44BE"/>
    <w:rsid w:val="000D4B33"/>
    <w:rsid w:val="000D54B2"/>
    <w:rsid w:val="000D6968"/>
    <w:rsid w:val="000D6CB1"/>
    <w:rsid w:val="000D6FC9"/>
    <w:rsid w:val="000D7161"/>
    <w:rsid w:val="000D7461"/>
    <w:rsid w:val="000E0185"/>
    <w:rsid w:val="000E024D"/>
    <w:rsid w:val="000E0704"/>
    <w:rsid w:val="000E0C13"/>
    <w:rsid w:val="000E0E6D"/>
    <w:rsid w:val="000E0FB1"/>
    <w:rsid w:val="000E10C9"/>
    <w:rsid w:val="000E1F79"/>
    <w:rsid w:val="000E2208"/>
    <w:rsid w:val="000E28A5"/>
    <w:rsid w:val="000E4191"/>
    <w:rsid w:val="000E5E3D"/>
    <w:rsid w:val="000E5E88"/>
    <w:rsid w:val="000E6019"/>
    <w:rsid w:val="000E6B7D"/>
    <w:rsid w:val="000E6EAC"/>
    <w:rsid w:val="000E6EBE"/>
    <w:rsid w:val="000E7106"/>
    <w:rsid w:val="000E743C"/>
    <w:rsid w:val="000E7874"/>
    <w:rsid w:val="000F1931"/>
    <w:rsid w:val="000F1D7B"/>
    <w:rsid w:val="000F20F2"/>
    <w:rsid w:val="000F2B10"/>
    <w:rsid w:val="000F2F7C"/>
    <w:rsid w:val="000F30A2"/>
    <w:rsid w:val="000F3448"/>
    <w:rsid w:val="000F3AA7"/>
    <w:rsid w:val="000F440D"/>
    <w:rsid w:val="000F4D48"/>
    <w:rsid w:val="000F557A"/>
    <w:rsid w:val="000F56BB"/>
    <w:rsid w:val="000F64C1"/>
    <w:rsid w:val="000F64CE"/>
    <w:rsid w:val="000F6DD6"/>
    <w:rsid w:val="000F78B6"/>
    <w:rsid w:val="00101C78"/>
    <w:rsid w:val="001021EF"/>
    <w:rsid w:val="00102B38"/>
    <w:rsid w:val="00102D25"/>
    <w:rsid w:val="00102ED3"/>
    <w:rsid w:val="00102FD9"/>
    <w:rsid w:val="0010417D"/>
    <w:rsid w:val="00104564"/>
    <w:rsid w:val="00104856"/>
    <w:rsid w:val="00105428"/>
    <w:rsid w:val="00105B30"/>
    <w:rsid w:val="00106908"/>
    <w:rsid w:val="0010691B"/>
    <w:rsid w:val="00106950"/>
    <w:rsid w:val="001105FB"/>
    <w:rsid w:val="00110754"/>
    <w:rsid w:val="00110D51"/>
    <w:rsid w:val="001138EA"/>
    <w:rsid w:val="0011495D"/>
    <w:rsid w:val="00114C9F"/>
    <w:rsid w:val="00115479"/>
    <w:rsid w:val="0011591D"/>
    <w:rsid w:val="00115AFD"/>
    <w:rsid w:val="00115B29"/>
    <w:rsid w:val="00117C52"/>
    <w:rsid w:val="001212FA"/>
    <w:rsid w:val="0012147B"/>
    <w:rsid w:val="00121DC4"/>
    <w:rsid w:val="0012215F"/>
    <w:rsid w:val="00122918"/>
    <w:rsid w:val="00122C60"/>
    <w:rsid w:val="00123C4A"/>
    <w:rsid w:val="00124410"/>
    <w:rsid w:val="00124BF4"/>
    <w:rsid w:val="001250C3"/>
    <w:rsid w:val="00125AA0"/>
    <w:rsid w:val="00125F98"/>
    <w:rsid w:val="001261C5"/>
    <w:rsid w:val="00126CD4"/>
    <w:rsid w:val="00126EA3"/>
    <w:rsid w:val="00127828"/>
    <w:rsid w:val="00130562"/>
    <w:rsid w:val="001305EC"/>
    <w:rsid w:val="00130BF9"/>
    <w:rsid w:val="001315EB"/>
    <w:rsid w:val="00132420"/>
    <w:rsid w:val="00134D3A"/>
    <w:rsid w:val="00135AA2"/>
    <w:rsid w:val="001360B8"/>
    <w:rsid w:val="00140894"/>
    <w:rsid w:val="00141981"/>
    <w:rsid w:val="0014316A"/>
    <w:rsid w:val="00143AAD"/>
    <w:rsid w:val="00144456"/>
    <w:rsid w:val="00144FC5"/>
    <w:rsid w:val="00146A72"/>
    <w:rsid w:val="001470CA"/>
    <w:rsid w:val="001528FB"/>
    <w:rsid w:val="00153818"/>
    <w:rsid w:val="00153DF5"/>
    <w:rsid w:val="00155074"/>
    <w:rsid w:val="00155208"/>
    <w:rsid w:val="00155897"/>
    <w:rsid w:val="00155CC3"/>
    <w:rsid w:val="00155EDD"/>
    <w:rsid w:val="00155F1E"/>
    <w:rsid w:val="00156270"/>
    <w:rsid w:val="00156E46"/>
    <w:rsid w:val="0015716E"/>
    <w:rsid w:val="0015755E"/>
    <w:rsid w:val="00157588"/>
    <w:rsid w:val="001576D5"/>
    <w:rsid w:val="00157DF9"/>
    <w:rsid w:val="00160884"/>
    <w:rsid w:val="0016132E"/>
    <w:rsid w:val="00161A38"/>
    <w:rsid w:val="00161A68"/>
    <w:rsid w:val="00161EA6"/>
    <w:rsid w:val="0016247F"/>
    <w:rsid w:val="00162DC0"/>
    <w:rsid w:val="00163CDA"/>
    <w:rsid w:val="00165814"/>
    <w:rsid w:val="0016720E"/>
    <w:rsid w:val="0016779A"/>
    <w:rsid w:val="00167811"/>
    <w:rsid w:val="0016784C"/>
    <w:rsid w:val="00167D75"/>
    <w:rsid w:val="00170441"/>
    <w:rsid w:val="001705EA"/>
    <w:rsid w:val="00170754"/>
    <w:rsid w:val="00170A44"/>
    <w:rsid w:val="001713EB"/>
    <w:rsid w:val="00172F60"/>
    <w:rsid w:val="00173DD7"/>
    <w:rsid w:val="00173DE5"/>
    <w:rsid w:val="00173FF2"/>
    <w:rsid w:val="001749F4"/>
    <w:rsid w:val="001751EC"/>
    <w:rsid w:val="00175ADB"/>
    <w:rsid w:val="00176887"/>
    <w:rsid w:val="00176EF3"/>
    <w:rsid w:val="00176F77"/>
    <w:rsid w:val="00177EC3"/>
    <w:rsid w:val="00177F2E"/>
    <w:rsid w:val="00177FBA"/>
    <w:rsid w:val="0018015A"/>
    <w:rsid w:val="00180462"/>
    <w:rsid w:val="00180641"/>
    <w:rsid w:val="00180CE0"/>
    <w:rsid w:val="001812E0"/>
    <w:rsid w:val="00182B2B"/>
    <w:rsid w:val="00184661"/>
    <w:rsid w:val="00184CEA"/>
    <w:rsid w:val="00185D5D"/>
    <w:rsid w:val="00186166"/>
    <w:rsid w:val="001871F9"/>
    <w:rsid w:val="001872EB"/>
    <w:rsid w:val="001878F0"/>
    <w:rsid w:val="00187BF4"/>
    <w:rsid w:val="001914F5"/>
    <w:rsid w:val="001927C4"/>
    <w:rsid w:val="00192A72"/>
    <w:rsid w:val="00192E17"/>
    <w:rsid w:val="00192EBD"/>
    <w:rsid w:val="00192EF7"/>
    <w:rsid w:val="00193524"/>
    <w:rsid w:val="0019357D"/>
    <w:rsid w:val="0019361C"/>
    <w:rsid w:val="001937CD"/>
    <w:rsid w:val="00193859"/>
    <w:rsid w:val="00193DEE"/>
    <w:rsid w:val="0019418F"/>
    <w:rsid w:val="0019425C"/>
    <w:rsid w:val="001943C9"/>
    <w:rsid w:val="00194789"/>
    <w:rsid w:val="00194C32"/>
    <w:rsid w:val="00194D55"/>
    <w:rsid w:val="00194EB7"/>
    <w:rsid w:val="00194EF0"/>
    <w:rsid w:val="001958C9"/>
    <w:rsid w:val="00196683"/>
    <w:rsid w:val="00196DD1"/>
    <w:rsid w:val="0019751E"/>
    <w:rsid w:val="00197FC7"/>
    <w:rsid w:val="001A069C"/>
    <w:rsid w:val="001A0AE4"/>
    <w:rsid w:val="001A0B1B"/>
    <w:rsid w:val="001A19C9"/>
    <w:rsid w:val="001A1B84"/>
    <w:rsid w:val="001A293E"/>
    <w:rsid w:val="001A2B2F"/>
    <w:rsid w:val="001A3018"/>
    <w:rsid w:val="001A357E"/>
    <w:rsid w:val="001A4556"/>
    <w:rsid w:val="001A47EA"/>
    <w:rsid w:val="001A4B2D"/>
    <w:rsid w:val="001A4FED"/>
    <w:rsid w:val="001A4FF1"/>
    <w:rsid w:val="001A524E"/>
    <w:rsid w:val="001A574B"/>
    <w:rsid w:val="001A5A42"/>
    <w:rsid w:val="001B11F8"/>
    <w:rsid w:val="001B1AE8"/>
    <w:rsid w:val="001B2CD6"/>
    <w:rsid w:val="001B30DD"/>
    <w:rsid w:val="001B329C"/>
    <w:rsid w:val="001B3AE3"/>
    <w:rsid w:val="001B4A3A"/>
    <w:rsid w:val="001B4CF6"/>
    <w:rsid w:val="001B50B4"/>
    <w:rsid w:val="001B51D7"/>
    <w:rsid w:val="001B543C"/>
    <w:rsid w:val="001B5732"/>
    <w:rsid w:val="001B5BEB"/>
    <w:rsid w:val="001B6210"/>
    <w:rsid w:val="001B781D"/>
    <w:rsid w:val="001C06BB"/>
    <w:rsid w:val="001C0A1D"/>
    <w:rsid w:val="001C0CA4"/>
    <w:rsid w:val="001C0DBB"/>
    <w:rsid w:val="001C1726"/>
    <w:rsid w:val="001C1FF0"/>
    <w:rsid w:val="001C230D"/>
    <w:rsid w:val="001C2E76"/>
    <w:rsid w:val="001C3149"/>
    <w:rsid w:val="001C3406"/>
    <w:rsid w:val="001C389C"/>
    <w:rsid w:val="001C451D"/>
    <w:rsid w:val="001C52EB"/>
    <w:rsid w:val="001C5CED"/>
    <w:rsid w:val="001C5D72"/>
    <w:rsid w:val="001C6B4B"/>
    <w:rsid w:val="001C74CC"/>
    <w:rsid w:val="001C76E2"/>
    <w:rsid w:val="001C7A86"/>
    <w:rsid w:val="001C7ACE"/>
    <w:rsid w:val="001D052F"/>
    <w:rsid w:val="001D07D7"/>
    <w:rsid w:val="001D0D13"/>
    <w:rsid w:val="001D1039"/>
    <w:rsid w:val="001D14A5"/>
    <w:rsid w:val="001D167A"/>
    <w:rsid w:val="001D1AA2"/>
    <w:rsid w:val="001D1BC4"/>
    <w:rsid w:val="001D1D56"/>
    <w:rsid w:val="001D1D9D"/>
    <w:rsid w:val="001D1E4C"/>
    <w:rsid w:val="001D204E"/>
    <w:rsid w:val="001D3D94"/>
    <w:rsid w:val="001D3DBA"/>
    <w:rsid w:val="001D4237"/>
    <w:rsid w:val="001D460E"/>
    <w:rsid w:val="001D4F5B"/>
    <w:rsid w:val="001D5343"/>
    <w:rsid w:val="001D538E"/>
    <w:rsid w:val="001D58EB"/>
    <w:rsid w:val="001D6637"/>
    <w:rsid w:val="001D71F2"/>
    <w:rsid w:val="001D7B32"/>
    <w:rsid w:val="001E0EC8"/>
    <w:rsid w:val="001E182C"/>
    <w:rsid w:val="001E1A6A"/>
    <w:rsid w:val="001E1D75"/>
    <w:rsid w:val="001E1DD1"/>
    <w:rsid w:val="001E274F"/>
    <w:rsid w:val="001E341A"/>
    <w:rsid w:val="001E34F0"/>
    <w:rsid w:val="001E3573"/>
    <w:rsid w:val="001E3B5F"/>
    <w:rsid w:val="001E444B"/>
    <w:rsid w:val="001E4788"/>
    <w:rsid w:val="001E4AFB"/>
    <w:rsid w:val="001E4D3A"/>
    <w:rsid w:val="001E53DC"/>
    <w:rsid w:val="001E5BD1"/>
    <w:rsid w:val="001E65C1"/>
    <w:rsid w:val="001E6BA3"/>
    <w:rsid w:val="001E72C1"/>
    <w:rsid w:val="001E7F44"/>
    <w:rsid w:val="001F09AE"/>
    <w:rsid w:val="001F20C1"/>
    <w:rsid w:val="001F2747"/>
    <w:rsid w:val="001F2BE2"/>
    <w:rsid w:val="001F3ED4"/>
    <w:rsid w:val="001F46B8"/>
    <w:rsid w:val="001F55CB"/>
    <w:rsid w:val="001F5AA0"/>
    <w:rsid w:val="001F6419"/>
    <w:rsid w:val="001F6CD7"/>
    <w:rsid w:val="001F75CB"/>
    <w:rsid w:val="001F7B82"/>
    <w:rsid w:val="00200B66"/>
    <w:rsid w:val="0020103D"/>
    <w:rsid w:val="00202A1A"/>
    <w:rsid w:val="00202DA2"/>
    <w:rsid w:val="002043B7"/>
    <w:rsid w:val="002049BE"/>
    <w:rsid w:val="00204E53"/>
    <w:rsid w:val="00205A97"/>
    <w:rsid w:val="00205F08"/>
    <w:rsid w:val="00206C99"/>
    <w:rsid w:val="002072D2"/>
    <w:rsid w:val="00210C64"/>
    <w:rsid w:val="0021123C"/>
    <w:rsid w:val="00211468"/>
    <w:rsid w:val="00211A0D"/>
    <w:rsid w:val="00212117"/>
    <w:rsid w:val="002121D1"/>
    <w:rsid w:val="002123C4"/>
    <w:rsid w:val="00213565"/>
    <w:rsid w:val="00213EED"/>
    <w:rsid w:val="0021431B"/>
    <w:rsid w:val="0021477D"/>
    <w:rsid w:val="00214E4D"/>
    <w:rsid w:val="0021502B"/>
    <w:rsid w:val="00215734"/>
    <w:rsid w:val="002158BC"/>
    <w:rsid w:val="00215FF4"/>
    <w:rsid w:val="00216746"/>
    <w:rsid w:val="0021711F"/>
    <w:rsid w:val="00217666"/>
    <w:rsid w:val="00217A5A"/>
    <w:rsid w:val="00217F2B"/>
    <w:rsid w:val="002200DA"/>
    <w:rsid w:val="00220FE5"/>
    <w:rsid w:val="00221DC3"/>
    <w:rsid w:val="00222B28"/>
    <w:rsid w:val="00222C74"/>
    <w:rsid w:val="002237ED"/>
    <w:rsid w:val="00223A0B"/>
    <w:rsid w:val="00223D3A"/>
    <w:rsid w:val="00224A16"/>
    <w:rsid w:val="00224BBE"/>
    <w:rsid w:val="00225BF1"/>
    <w:rsid w:val="00226480"/>
    <w:rsid w:val="00226EC3"/>
    <w:rsid w:val="0023017E"/>
    <w:rsid w:val="00230C05"/>
    <w:rsid w:val="0023149F"/>
    <w:rsid w:val="002318CA"/>
    <w:rsid w:val="002319E8"/>
    <w:rsid w:val="00231D29"/>
    <w:rsid w:val="0023249C"/>
    <w:rsid w:val="002327C0"/>
    <w:rsid w:val="00233186"/>
    <w:rsid w:val="00234132"/>
    <w:rsid w:val="00234661"/>
    <w:rsid w:val="002350F8"/>
    <w:rsid w:val="00235175"/>
    <w:rsid w:val="00236266"/>
    <w:rsid w:val="0023669A"/>
    <w:rsid w:val="00236F02"/>
    <w:rsid w:val="00237FC5"/>
    <w:rsid w:val="0024051C"/>
    <w:rsid w:val="00240AD6"/>
    <w:rsid w:val="0024265E"/>
    <w:rsid w:val="00242A16"/>
    <w:rsid w:val="00243F8F"/>
    <w:rsid w:val="00244883"/>
    <w:rsid w:val="002449B6"/>
    <w:rsid w:val="00244DBF"/>
    <w:rsid w:val="00245316"/>
    <w:rsid w:val="00245455"/>
    <w:rsid w:val="00245709"/>
    <w:rsid w:val="00245B9A"/>
    <w:rsid w:val="002461A0"/>
    <w:rsid w:val="0024691B"/>
    <w:rsid w:val="002469F3"/>
    <w:rsid w:val="00246C71"/>
    <w:rsid w:val="00246C82"/>
    <w:rsid w:val="00246E9C"/>
    <w:rsid w:val="00246FCE"/>
    <w:rsid w:val="002478C9"/>
    <w:rsid w:val="00247C5B"/>
    <w:rsid w:val="0025002C"/>
    <w:rsid w:val="00250836"/>
    <w:rsid w:val="00250FAD"/>
    <w:rsid w:val="00251058"/>
    <w:rsid w:val="00252075"/>
    <w:rsid w:val="00252493"/>
    <w:rsid w:val="00253067"/>
    <w:rsid w:val="002539FA"/>
    <w:rsid w:val="00253D99"/>
    <w:rsid w:val="00253ED1"/>
    <w:rsid w:val="00254963"/>
    <w:rsid w:val="002570E2"/>
    <w:rsid w:val="00260651"/>
    <w:rsid w:val="0026071E"/>
    <w:rsid w:val="00260AF7"/>
    <w:rsid w:val="00260EC2"/>
    <w:rsid w:val="00261043"/>
    <w:rsid w:val="0026163C"/>
    <w:rsid w:val="00261903"/>
    <w:rsid w:val="002624C4"/>
    <w:rsid w:val="002627C7"/>
    <w:rsid w:val="00262930"/>
    <w:rsid w:val="00262AFA"/>
    <w:rsid w:val="00263863"/>
    <w:rsid w:val="00264120"/>
    <w:rsid w:val="00265499"/>
    <w:rsid w:val="002667E9"/>
    <w:rsid w:val="00266F6B"/>
    <w:rsid w:val="002678DC"/>
    <w:rsid w:val="00270335"/>
    <w:rsid w:val="00270398"/>
    <w:rsid w:val="00270A4B"/>
    <w:rsid w:val="00270E73"/>
    <w:rsid w:val="00271193"/>
    <w:rsid w:val="002715C8"/>
    <w:rsid w:val="00272467"/>
    <w:rsid w:val="0027327E"/>
    <w:rsid w:val="00273397"/>
    <w:rsid w:val="00273927"/>
    <w:rsid w:val="00273B66"/>
    <w:rsid w:val="00275BDD"/>
    <w:rsid w:val="00276328"/>
    <w:rsid w:val="00276C39"/>
    <w:rsid w:val="002771B3"/>
    <w:rsid w:val="00277377"/>
    <w:rsid w:val="00277B4F"/>
    <w:rsid w:val="00277ED8"/>
    <w:rsid w:val="002802AD"/>
    <w:rsid w:val="0028032A"/>
    <w:rsid w:val="00280ACE"/>
    <w:rsid w:val="0028104F"/>
    <w:rsid w:val="002811D4"/>
    <w:rsid w:val="00281391"/>
    <w:rsid w:val="00281806"/>
    <w:rsid w:val="00282838"/>
    <w:rsid w:val="00282E08"/>
    <w:rsid w:val="00283800"/>
    <w:rsid w:val="00283D55"/>
    <w:rsid w:val="00284144"/>
    <w:rsid w:val="0028432B"/>
    <w:rsid w:val="0028589C"/>
    <w:rsid w:val="0028652D"/>
    <w:rsid w:val="00286ED3"/>
    <w:rsid w:val="00287728"/>
    <w:rsid w:val="00287DC4"/>
    <w:rsid w:val="0029011C"/>
    <w:rsid w:val="00290227"/>
    <w:rsid w:val="0029060D"/>
    <w:rsid w:val="00290D2E"/>
    <w:rsid w:val="00291B28"/>
    <w:rsid w:val="00292300"/>
    <w:rsid w:val="0029392F"/>
    <w:rsid w:val="00294124"/>
    <w:rsid w:val="00294E06"/>
    <w:rsid w:val="00294F0C"/>
    <w:rsid w:val="00295123"/>
    <w:rsid w:val="002976A9"/>
    <w:rsid w:val="00297739"/>
    <w:rsid w:val="00297862"/>
    <w:rsid w:val="00297D56"/>
    <w:rsid w:val="002A06A5"/>
    <w:rsid w:val="002A1108"/>
    <w:rsid w:val="002A1380"/>
    <w:rsid w:val="002A207E"/>
    <w:rsid w:val="002A2D3A"/>
    <w:rsid w:val="002A35BB"/>
    <w:rsid w:val="002A3CFC"/>
    <w:rsid w:val="002A3F26"/>
    <w:rsid w:val="002A430F"/>
    <w:rsid w:val="002A4787"/>
    <w:rsid w:val="002A4922"/>
    <w:rsid w:val="002A5658"/>
    <w:rsid w:val="002A6B91"/>
    <w:rsid w:val="002A6F1F"/>
    <w:rsid w:val="002A716D"/>
    <w:rsid w:val="002A7290"/>
    <w:rsid w:val="002A760E"/>
    <w:rsid w:val="002B05EC"/>
    <w:rsid w:val="002B07D2"/>
    <w:rsid w:val="002B1EB3"/>
    <w:rsid w:val="002B212A"/>
    <w:rsid w:val="002B2D4D"/>
    <w:rsid w:val="002B3979"/>
    <w:rsid w:val="002B5A5B"/>
    <w:rsid w:val="002B65C2"/>
    <w:rsid w:val="002B6EB7"/>
    <w:rsid w:val="002B7965"/>
    <w:rsid w:val="002B7B42"/>
    <w:rsid w:val="002C0FFF"/>
    <w:rsid w:val="002C1A54"/>
    <w:rsid w:val="002C2026"/>
    <w:rsid w:val="002C2401"/>
    <w:rsid w:val="002C24DA"/>
    <w:rsid w:val="002C2CF4"/>
    <w:rsid w:val="002C3081"/>
    <w:rsid w:val="002C3332"/>
    <w:rsid w:val="002C4171"/>
    <w:rsid w:val="002C46AA"/>
    <w:rsid w:val="002C520D"/>
    <w:rsid w:val="002C5224"/>
    <w:rsid w:val="002C5BE4"/>
    <w:rsid w:val="002C5CBC"/>
    <w:rsid w:val="002C67F3"/>
    <w:rsid w:val="002C6B3C"/>
    <w:rsid w:val="002C6D64"/>
    <w:rsid w:val="002C7E6C"/>
    <w:rsid w:val="002D0551"/>
    <w:rsid w:val="002D067C"/>
    <w:rsid w:val="002D06FD"/>
    <w:rsid w:val="002D0873"/>
    <w:rsid w:val="002D09DE"/>
    <w:rsid w:val="002D0EEA"/>
    <w:rsid w:val="002D142F"/>
    <w:rsid w:val="002D15D4"/>
    <w:rsid w:val="002D175D"/>
    <w:rsid w:val="002D17E5"/>
    <w:rsid w:val="002D28D9"/>
    <w:rsid w:val="002D2F3D"/>
    <w:rsid w:val="002D311F"/>
    <w:rsid w:val="002D3732"/>
    <w:rsid w:val="002D419A"/>
    <w:rsid w:val="002D49DB"/>
    <w:rsid w:val="002D4AA6"/>
    <w:rsid w:val="002D4C98"/>
    <w:rsid w:val="002D5471"/>
    <w:rsid w:val="002D557D"/>
    <w:rsid w:val="002D5B3B"/>
    <w:rsid w:val="002D6752"/>
    <w:rsid w:val="002D6F1D"/>
    <w:rsid w:val="002E000D"/>
    <w:rsid w:val="002E02B6"/>
    <w:rsid w:val="002E0AA9"/>
    <w:rsid w:val="002E0B68"/>
    <w:rsid w:val="002E1481"/>
    <w:rsid w:val="002E1EAA"/>
    <w:rsid w:val="002E24F6"/>
    <w:rsid w:val="002E2951"/>
    <w:rsid w:val="002E32C1"/>
    <w:rsid w:val="002E3476"/>
    <w:rsid w:val="002E47F3"/>
    <w:rsid w:val="002E480A"/>
    <w:rsid w:val="002E491E"/>
    <w:rsid w:val="002E530B"/>
    <w:rsid w:val="002E55BE"/>
    <w:rsid w:val="002E602B"/>
    <w:rsid w:val="002E60BD"/>
    <w:rsid w:val="002E6541"/>
    <w:rsid w:val="002E72C0"/>
    <w:rsid w:val="002E7E85"/>
    <w:rsid w:val="002F0667"/>
    <w:rsid w:val="002F0B4A"/>
    <w:rsid w:val="002F1C6F"/>
    <w:rsid w:val="002F1E2B"/>
    <w:rsid w:val="002F2687"/>
    <w:rsid w:val="002F2DAA"/>
    <w:rsid w:val="002F303A"/>
    <w:rsid w:val="002F3287"/>
    <w:rsid w:val="002F4212"/>
    <w:rsid w:val="002F4366"/>
    <w:rsid w:val="002F4C71"/>
    <w:rsid w:val="002F7004"/>
    <w:rsid w:val="003001EB"/>
    <w:rsid w:val="00300265"/>
    <w:rsid w:val="003003D3"/>
    <w:rsid w:val="00300699"/>
    <w:rsid w:val="0030080B"/>
    <w:rsid w:val="003016D0"/>
    <w:rsid w:val="00301B74"/>
    <w:rsid w:val="0030200F"/>
    <w:rsid w:val="003029C1"/>
    <w:rsid w:val="0030403D"/>
    <w:rsid w:val="003047EA"/>
    <w:rsid w:val="0030509F"/>
    <w:rsid w:val="003056CC"/>
    <w:rsid w:val="00305A07"/>
    <w:rsid w:val="00305D10"/>
    <w:rsid w:val="00305D35"/>
    <w:rsid w:val="00305F9A"/>
    <w:rsid w:val="00306404"/>
    <w:rsid w:val="003067D2"/>
    <w:rsid w:val="00307230"/>
    <w:rsid w:val="00307528"/>
    <w:rsid w:val="003100FB"/>
    <w:rsid w:val="00310E86"/>
    <w:rsid w:val="00311521"/>
    <w:rsid w:val="00311B4D"/>
    <w:rsid w:val="00312020"/>
    <w:rsid w:val="003121AF"/>
    <w:rsid w:val="003139CC"/>
    <w:rsid w:val="00313AE4"/>
    <w:rsid w:val="003142B2"/>
    <w:rsid w:val="00314CB1"/>
    <w:rsid w:val="0031528B"/>
    <w:rsid w:val="00315B69"/>
    <w:rsid w:val="00315F4F"/>
    <w:rsid w:val="00316F5C"/>
    <w:rsid w:val="0031715B"/>
    <w:rsid w:val="003171F5"/>
    <w:rsid w:val="00317412"/>
    <w:rsid w:val="003176EB"/>
    <w:rsid w:val="0032036D"/>
    <w:rsid w:val="00320711"/>
    <w:rsid w:val="003209A5"/>
    <w:rsid w:val="00322401"/>
    <w:rsid w:val="0032247C"/>
    <w:rsid w:val="003225B4"/>
    <w:rsid w:val="00322991"/>
    <w:rsid w:val="00322C83"/>
    <w:rsid w:val="00322DDF"/>
    <w:rsid w:val="0032318B"/>
    <w:rsid w:val="00324299"/>
    <w:rsid w:val="00324503"/>
    <w:rsid w:val="00324E4E"/>
    <w:rsid w:val="00325449"/>
    <w:rsid w:val="00326436"/>
    <w:rsid w:val="00326714"/>
    <w:rsid w:val="003268C6"/>
    <w:rsid w:val="0032694F"/>
    <w:rsid w:val="003274A5"/>
    <w:rsid w:val="0033059A"/>
    <w:rsid w:val="003308AE"/>
    <w:rsid w:val="00332B98"/>
    <w:rsid w:val="00333A43"/>
    <w:rsid w:val="00334621"/>
    <w:rsid w:val="00334A5D"/>
    <w:rsid w:val="003352D9"/>
    <w:rsid w:val="00335A66"/>
    <w:rsid w:val="00336139"/>
    <w:rsid w:val="00336648"/>
    <w:rsid w:val="00336FBE"/>
    <w:rsid w:val="00337E17"/>
    <w:rsid w:val="00337F6F"/>
    <w:rsid w:val="003400EF"/>
    <w:rsid w:val="0034015D"/>
    <w:rsid w:val="00340A56"/>
    <w:rsid w:val="003412BC"/>
    <w:rsid w:val="00342457"/>
    <w:rsid w:val="00343083"/>
    <w:rsid w:val="003431AE"/>
    <w:rsid w:val="00344234"/>
    <w:rsid w:val="003448A2"/>
    <w:rsid w:val="00344CD4"/>
    <w:rsid w:val="00344FD4"/>
    <w:rsid w:val="00345177"/>
    <w:rsid w:val="0034575E"/>
    <w:rsid w:val="00346C7F"/>
    <w:rsid w:val="00346CCD"/>
    <w:rsid w:val="00346D0B"/>
    <w:rsid w:val="003475E3"/>
    <w:rsid w:val="00347AFE"/>
    <w:rsid w:val="00350C3A"/>
    <w:rsid w:val="003516A6"/>
    <w:rsid w:val="00352411"/>
    <w:rsid w:val="00352551"/>
    <w:rsid w:val="00352A49"/>
    <w:rsid w:val="00354A96"/>
    <w:rsid w:val="00355115"/>
    <w:rsid w:val="00355A57"/>
    <w:rsid w:val="00356383"/>
    <w:rsid w:val="00356937"/>
    <w:rsid w:val="0035711D"/>
    <w:rsid w:val="00357226"/>
    <w:rsid w:val="003572C4"/>
    <w:rsid w:val="00357D44"/>
    <w:rsid w:val="00360045"/>
    <w:rsid w:val="003607B2"/>
    <w:rsid w:val="00360DE0"/>
    <w:rsid w:val="00364BA9"/>
    <w:rsid w:val="00364C76"/>
    <w:rsid w:val="00365AD7"/>
    <w:rsid w:val="00366557"/>
    <w:rsid w:val="0036666F"/>
    <w:rsid w:val="003666F1"/>
    <w:rsid w:val="00366807"/>
    <w:rsid w:val="0036772F"/>
    <w:rsid w:val="0037066C"/>
    <w:rsid w:val="003716EB"/>
    <w:rsid w:val="00371864"/>
    <w:rsid w:val="00371BC6"/>
    <w:rsid w:val="00371F20"/>
    <w:rsid w:val="003724E1"/>
    <w:rsid w:val="003725A9"/>
    <w:rsid w:val="00373194"/>
    <w:rsid w:val="0037325F"/>
    <w:rsid w:val="0037330C"/>
    <w:rsid w:val="00373AD9"/>
    <w:rsid w:val="00373E4C"/>
    <w:rsid w:val="003746B2"/>
    <w:rsid w:val="00374BC6"/>
    <w:rsid w:val="00375048"/>
    <w:rsid w:val="0037561D"/>
    <w:rsid w:val="00376C19"/>
    <w:rsid w:val="00376F73"/>
    <w:rsid w:val="00376FDC"/>
    <w:rsid w:val="00377038"/>
    <w:rsid w:val="00377C12"/>
    <w:rsid w:val="00380522"/>
    <w:rsid w:val="00380850"/>
    <w:rsid w:val="00380B3B"/>
    <w:rsid w:val="00380E26"/>
    <w:rsid w:val="00381147"/>
    <w:rsid w:val="0038138C"/>
    <w:rsid w:val="003814D6"/>
    <w:rsid w:val="00381ACC"/>
    <w:rsid w:val="00381E14"/>
    <w:rsid w:val="00382175"/>
    <w:rsid w:val="003833F5"/>
    <w:rsid w:val="0038349C"/>
    <w:rsid w:val="003843D7"/>
    <w:rsid w:val="00384507"/>
    <w:rsid w:val="0038525D"/>
    <w:rsid w:val="003858B8"/>
    <w:rsid w:val="00385D55"/>
    <w:rsid w:val="0038677B"/>
    <w:rsid w:val="00386BA8"/>
    <w:rsid w:val="00386FA9"/>
    <w:rsid w:val="0038706F"/>
    <w:rsid w:val="00387AF5"/>
    <w:rsid w:val="0039056D"/>
    <w:rsid w:val="003917D1"/>
    <w:rsid w:val="00393395"/>
    <w:rsid w:val="003934F1"/>
    <w:rsid w:val="003935D5"/>
    <w:rsid w:val="00393873"/>
    <w:rsid w:val="003944BE"/>
    <w:rsid w:val="003945F2"/>
    <w:rsid w:val="00394A52"/>
    <w:rsid w:val="00394A83"/>
    <w:rsid w:val="00395A0F"/>
    <w:rsid w:val="00395F1C"/>
    <w:rsid w:val="00395F37"/>
    <w:rsid w:val="00396C70"/>
    <w:rsid w:val="00397635"/>
    <w:rsid w:val="00397BAE"/>
    <w:rsid w:val="00397DDC"/>
    <w:rsid w:val="003A0348"/>
    <w:rsid w:val="003A1159"/>
    <w:rsid w:val="003A1BF0"/>
    <w:rsid w:val="003A2456"/>
    <w:rsid w:val="003A2577"/>
    <w:rsid w:val="003A264D"/>
    <w:rsid w:val="003A2E9E"/>
    <w:rsid w:val="003A4ADC"/>
    <w:rsid w:val="003A549C"/>
    <w:rsid w:val="003A5AF8"/>
    <w:rsid w:val="003A5CCB"/>
    <w:rsid w:val="003A726C"/>
    <w:rsid w:val="003B08B9"/>
    <w:rsid w:val="003B0B37"/>
    <w:rsid w:val="003B0D17"/>
    <w:rsid w:val="003B0F08"/>
    <w:rsid w:val="003B1C86"/>
    <w:rsid w:val="003B25C3"/>
    <w:rsid w:val="003B3740"/>
    <w:rsid w:val="003B4BA5"/>
    <w:rsid w:val="003B4BFE"/>
    <w:rsid w:val="003B4C17"/>
    <w:rsid w:val="003B53F1"/>
    <w:rsid w:val="003B590D"/>
    <w:rsid w:val="003B66A4"/>
    <w:rsid w:val="003B67A0"/>
    <w:rsid w:val="003B680B"/>
    <w:rsid w:val="003B76D9"/>
    <w:rsid w:val="003B7750"/>
    <w:rsid w:val="003C0615"/>
    <w:rsid w:val="003C0986"/>
    <w:rsid w:val="003C1A12"/>
    <w:rsid w:val="003C3C6A"/>
    <w:rsid w:val="003C4766"/>
    <w:rsid w:val="003C4C65"/>
    <w:rsid w:val="003C5547"/>
    <w:rsid w:val="003C5D17"/>
    <w:rsid w:val="003C5FF2"/>
    <w:rsid w:val="003D0349"/>
    <w:rsid w:val="003D080A"/>
    <w:rsid w:val="003D0DD1"/>
    <w:rsid w:val="003D146B"/>
    <w:rsid w:val="003D188D"/>
    <w:rsid w:val="003D22E5"/>
    <w:rsid w:val="003D27F2"/>
    <w:rsid w:val="003D2CDC"/>
    <w:rsid w:val="003D3B13"/>
    <w:rsid w:val="003D6C9D"/>
    <w:rsid w:val="003D71AD"/>
    <w:rsid w:val="003E051B"/>
    <w:rsid w:val="003E0DC2"/>
    <w:rsid w:val="003E178C"/>
    <w:rsid w:val="003E1DA8"/>
    <w:rsid w:val="003E2F98"/>
    <w:rsid w:val="003E3190"/>
    <w:rsid w:val="003E3206"/>
    <w:rsid w:val="003E3AA9"/>
    <w:rsid w:val="003E4131"/>
    <w:rsid w:val="003E4202"/>
    <w:rsid w:val="003E4A71"/>
    <w:rsid w:val="003E4B07"/>
    <w:rsid w:val="003E4C1F"/>
    <w:rsid w:val="003E5338"/>
    <w:rsid w:val="003E5469"/>
    <w:rsid w:val="003E620D"/>
    <w:rsid w:val="003E6556"/>
    <w:rsid w:val="003E7CC3"/>
    <w:rsid w:val="003E7E83"/>
    <w:rsid w:val="003F203C"/>
    <w:rsid w:val="003F32F2"/>
    <w:rsid w:val="003F339B"/>
    <w:rsid w:val="003F5559"/>
    <w:rsid w:val="003F5901"/>
    <w:rsid w:val="003F7096"/>
    <w:rsid w:val="004002B2"/>
    <w:rsid w:val="00400599"/>
    <w:rsid w:val="00400807"/>
    <w:rsid w:val="0040085B"/>
    <w:rsid w:val="004009EF"/>
    <w:rsid w:val="00401173"/>
    <w:rsid w:val="0040177A"/>
    <w:rsid w:val="00401898"/>
    <w:rsid w:val="004020C3"/>
    <w:rsid w:val="004030E0"/>
    <w:rsid w:val="004036EF"/>
    <w:rsid w:val="00403BCB"/>
    <w:rsid w:val="0040483A"/>
    <w:rsid w:val="00404DF2"/>
    <w:rsid w:val="00404DFC"/>
    <w:rsid w:val="004051D6"/>
    <w:rsid w:val="004054CE"/>
    <w:rsid w:val="004055DC"/>
    <w:rsid w:val="0040593F"/>
    <w:rsid w:val="00406FB8"/>
    <w:rsid w:val="00407E78"/>
    <w:rsid w:val="0041032B"/>
    <w:rsid w:val="00411982"/>
    <w:rsid w:val="00411A7F"/>
    <w:rsid w:val="00411FAD"/>
    <w:rsid w:val="00412B37"/>
    <w:rsid w:val="00412EFD"/>
    <w:rsid w:val="00413259"/>
    <w:rsid w:val="004141EB"/>
    <w:rsid w:val="0041434F"/>
    <w:rsid w:val="00414BE8"/>
    <w:rsid w:val="00414DAE"/>
    <w:rsid w:val="00416084"/>
    <w:rsid w:val="00416F89"/>
    <w:rsid w:val="00421197"/>
    <w:rsid w:val="0042188D"/>
    <w:rsid w:val="00421B58"/>
    <w:rsid w:val="00421F63"/>
    <w:rsid w:val="0042217E"/>
    <w:rsid w:val="0042241B"/>
    <w:rsid w:val="00422801"/>
    <w:rsid w:val="00423033"/>
    <w:rsid w:val="004248DE"/>
    <w:rsid w:val="0042492B"/>
    <w:rsid w:val="00424954"/>
    <w:rsid w:val="00424BA6"/>
    <w:rsid w:val="004251FC"/>
    <w:rsid w:val="00425EFB"/>
    <w:rsid w:val="0042619E"/>
    <w:rsid w:val="00426552"/>
    <w:rsid w:val="004266E1"/>
    <w:rsid w:val="00426C69"/>
    <w:rsid w:val="00427B35"/>
    <w:rsid w:val="00427E4D"/>
    <w:rsid w:val="004303AC"/>
    <w:rsid w:val="00430BA0"/>
    <w:rsid w:val="00430DAF"/>
    <w:rsid w:val="0043109F"/>
    <w:rsid w:val="0043119C"/>
    <w:rsid w:val="00431548"/>
    <w:rsid w:val="00431C3F"/>
    <w:rsid w:val="00431D79"/>
    <w:rsid w:val="00432167"/>
    <w:rsid w:val="00432B9B"/>
    <w:rsid w:val="00432D7E"/>
    <w:rsid w:val="00433017"/>
    <w:rsid w:val="00434E26"/>
    <w:rsid w:val="004352EC"/>
    <w:rsid w:val="004353F2"/>
    <w:rsid w:val="00436B0C"/>
    <w:rsid w:val="004370B8"/>
    <w:rsid w:val="00437A22"/>
    <w:rsid w:val="004404CA"/>
    <w:rsid w:val="00440CDB"/>
    <w:rsid w:val="004416A9"/>
    <w:rsid w:val="004424CB"/>
    <w:rsid w:val="004434BF"/>
    <w:rsid w:val="004437E6"/>
    <w:rsid w:val="00443C4D"/>
    <w:rsid w:val="00443C84"/>
    <w:rsid w:val="00443F59"/>
    <w:rsid w:val="0044473E"/>
    <w:rsid w:val="0044551B"/>
    <w:rsid w:val="0044661A"/>
    <w:rsid w:val="00446F8A"/>
    <w:rsid w:val="004471AA"/>
    <w:rsid w:val="00447D95"/>
    <w:rsid w:val="004503B6"/>
    <w:rsid w:val="00450D6C"/>
    <w:rsid w:val="004510C7"/>
    <w:rsid w:val="0045122A"/>
    <w:rsid w:val="004515F7"/>
    <w:rsid w:val="00451FBA"/>
    <w:rsid w:val="00452061"/>
    <w:rsid w:val="00452314"/>
    <w:rsid w:val="004526E0"/>
    <w:rsid w:val="00452815"/>
    <w:rsid w:val="00452B99"/>
    <w:rsid w:val="0045309A"/>
    <w:rsid w:val="004532CE"/>
    <w:rsid w:val="00453415"/>
    <w:rsid w:val="0045364B"/>
    <w:rsid w:val="00453D3B"/>
    <w:rsid w:val="004541A5"/>
    <w:rsid w:val="004542C5"/>
    <w:rsid w:val="00454EC6"/>
    <w:rsid w:val="00455147"/>
    <w:rsid w:val="0045585F"/>
    <w:rsid w:val="00455AB0"/>
    <w:rsid w:val="00455AED"/>
    <w:rsid w:val="00455B12"/>
    <w:rsid w:val="00456426"/>
    <w:rsid w:val="004569B3"/>
    <w:rsid w:val="00456AA9"/>
    <w:rsid w:val="00456CA4"/>
    <w:rsid w:val="00457D3F"/>
    <w:rsid w:val="00457D99"/>
    <w:rsid w:val="0046045D"/>
    <w:rsid w:val="00460970"/>
    <w:rsid w:val="00460C02"/>
    <w:rsid w:val="004618BF"/>
    <w:rsid w:val="00461BFA"/>
    <w:rsid w:val="00462266"/>
    <w:rsid w:val="00462824"/>
    <w:rsid w:val="0046479A"/>
    <w:rsid w:val="00464B87"/>
    <w:rsid w:val="00465644"/>
    <w:rsid w:val="004659CB"/>
    <w:rsid w:val="00466102"/>
    <w:rsid w:val="0046751C"/>
    <w:rsid w:val="00467A89"/>
    <w:rsid w:val="00467AE7"/>
    <w:rsid w:val="0047150D"/>
    <w:rsid w:val="0047198C"/>
    <w:rsid w:val="00471BAD"/>
    <w:rsid w:val="004720A4"/>
    <w:rsid w:val="00472143"/>
    <w:rsid w:val="00472C8A"/>
    <w:rsid w:val="00472CB3"/>
    <w:rsid w:val="0047310C"/>
    <w:rsid w:val="00473123"/>
    <w:rsid w:val="004738B9"/>
    <w:rsid w:val="00473EB3"/>
    <w:rsid w:val="004753DB"/>
    <w:rsid w:val="00475F6C"/>
    <w:rsid w:val="00476568"/>
    <w:rsid w:val="004766EB"/>
    <w:rsid w:val="0047724B"/>
    <w:rsid w:val="00477F41"/>
    <w:rsid w:val="00480051"/>
    <w:rsid w:val="004813A4"/>
    <w:rsid w:val="004820F5"/>
    <w:rsid w:val="00482197"/>
    <w:rsid w:val="00482212"/>
    <w:rsid w:val="00482C32"/>
    <w:rsid w:val="00482DB0"/>
    <w:rsid w:val="004832F4"/>
    <w:rsid w:val="004834FC"/>
    <w:rsid w:val="00483999"/>
    <w:rsid w:val="00484803"/>
    <w:rsid w:val="00484E6D"/>
    <w:rsid w:val="00484FA6"/>
    <w:rsid w:val="004863C8"/>
    <w:rsid w:val="00490309"/>
    <w:rsid w:val="00490BC6"/>
    <w:rsid w:val="00490F90"/>
    <w:rsid w:val="00492A13"/>
    <w:rsid w:val="0049355D"/>
    <w:rsid w:val="004936FB"/>
    <w:rsid w:val="004941DA"/>
    <w:rsid w:val="004967C1"/>
    <w:rsid w:val="00496870"/>
    <w:rsid w:val="0049705F"/>
    <w:rsid w:val="0049779C"/>
    <w:rsid w:val="004A06D2"/>
    <w:rsid w:val="004A104A"/>
    <w:rsid w:val="004A16D1"/>
    <w:rsid w:val="004A2548"/>
    <w:rsid w:val="004A26A5"/>
    <w:rsid w:val="004A27C6"/>
    <w:rsid w:val="004A3CCF"/>
    <w:rsid w:val="004A464C"/>
    <w:rsid w:val="004A486C"/>
    <w:rsid w:val="004A5A4E"/>
    <w:rsid w:val="004A6549"/>
    <w:rsid w:val="004A67C1"/>
    <w:rsid w:val="004A7235"/>
    <w:rsid w:val="004A75A1"/>
    <w:rsid w:val="004B0A80"/>
    <w:rsid w:val="004B0D5E"/>
    <w:rsid w:val="004B1650"/>
    <w:rsid w:val="004B245C"/>
    <w:rsid w:val="004B2BA8"/>
    <w:rsid w:val="004B3466"/>
    <w:rsid w:val="004B3468"/>
    <w:rsid w:val="004B4B24"/>
    <w:rsid w:val="004B4C23"/>
    <w:rsid w:val="004B4C5E"/>
    <w:rsid w:val="004B4DCC"/>
    <w:rsid w:val="004B5818"/>
    <w:rsid w:val="004B5C23"/>
    <w:rsid w:val="004B63E7"/>
    <w:rsid w:val="004B6593"/>
    <w:rsid w:val="004B6FAB"/>
    <w:rsid w:val="004C198A"/>
    <w:rsid w:val="004C1A53"/>
    <w:rsid w:val="004C2403"/>
    <w:rsid w:val="004C2625"/>
    <w:rsid w:val="004C294F"/>
    <w:rsid w:val="004C2970"/>
    <w:rsid w:val="004C2A64"/>
    <w:rsid w:val="004C30BE"/>
    <w:rsid w:val="004C314E"/>
    <w:rsid w:val="004C3232"/>
    <w:rsid w:val="004C3689"/>
    <w:rsid w:val="004C44E1"/>
    <w:rsid w:val="004C4DD4"/>
    <w:rsid w:val="004C4E04"/>
    <w:rsid w:val="004C4F2E"/>
    <w:rsid w:val="004C51C7"/>
    <w:rsid w:val="004C5B3E"/>
    <w:rsid w:val="004C5D36"/>
    <w:rsid w:val="004C6310"/>
    <w:rsid w:val="004C7769"/>
    <w:rsid w:val="004C7AD5"/>
    <w:rsid w:val="004C7C35"/>
    <w:rsid w:val="004D01ED"/>
    <w:rsid w:val="004D0970"/>
    <w:rsid w:val="004D0FA5"/>
    <w:rsid w:val="004D0FCB"/>
    <w:rsid w:val="004D1031"/>
    <w:rsid w:val="004D18EF"/>
    <w:rsid w:val="004D1BB0"/>
    <w:rsid w:val="004D1CB9"/>
    <w:rsid w:val="004D1EC4"/>
    <w:rsid w:val="004D20C1"/>
    <w:rsid w:val="004D2197"/>
    <w:rsid w:val="004D385D"/>
    <w:rsid w:val="004D3AB8"/>
    <w:rsid w:val="004D3C62"/>
    <w:rsid w:val="004D4C95"/>
    <w:rsid w:val="004D5020"/>
    <w:rsid w:val="004D63EE"/>
    <w:rsid w:val="004D64D2"/>
    <w:rsid w:val="004D6978"/>
    <w:rsid w:val="004E0060"/>
    <w:rsid w:val="004E0071"/>
    <w:rsid w:val="004E029F"/>
    <w:rsid w:val="004E09AB"/>
    <w:rsid w:val="004E0FA9"/>
    <w:rsid w:val="004E0FB5"/>
    <w:rsid w:val="004E327E"/>
    <w:rsid w:val="004E49DF"/>
    <w:rsid w:val="004E6510"/>
    <w:rsid w:val="004E6DB8"/>
    <w:rsid w:val="004E7347"/>
    <w:rsid w:val="004E7499"/>
    <w:rsid w:val="004E7743"/>
    <w:rsid w:val="004F037B"/>
    <w:rsid w:val="004F05B2"/>
    <w:rsid w:val="004F0A93"/>
    <w:rsid w:val="004F0F39"/>
    <w:rsid w:val="004F1235"/>
    <w:rsid w:val="004F1591"/>
    <w:rsid w:val="004F2C86"/>
    <w:rsid w:val="004F30AF"/>
    <w:rsid w:val="004F399F"/>
    <w:rsid w:val="004F4644"/>
    <w:rsid w:val="004F4C00"/>
    <w:rsid w:val="004F4C74"/>
    <w:rsid w:val="004F4CF0"/>
    <w:rsid w:val="004F4D67"/>
    <w:rsid w:val="004F4FED"/>
    <w:rsid w:val="004F5DC2"/>
    <w:rsid w:val="004F7A76"/>
    <w:rsid w:val="004F7C41"/>
    <w:rsid w:val="00501F8C"/>
    <w:rsid w:val="00501FE6"/>
    <w:rsid w:val="00504085"/>
    <w:rsid w:val="005044F0"/>
    <w:rsid w:val="00504FC2"/>
    <w:rsid w:val="0050504D"/>
    <w:rsid w:val="00505897"/>
    <w:rsid w:val="00505D8C"/>
    <w:rsid w:val="0050644A"/>
    <w:rsid w:val="0050647E"/>
    <w:rsid w:val="005064C2"/>
    <w:rsid w:val="00506E36"/>
    <w:rsid w:val="00506F09"/>
    <w:rsid w:val="00507072"/>
    <w:rsid w:val="005070A6"/>
    <w:rsid w:val="005077D1"/>
    <w:rsid w:val="00507F65"/>
    <w:rsid w:val="00510C07"/>
    <w:rsid w:val="00511027"/>
    <w:rsid w:val="00511041"/>
    <w:rsid w:val="0051133C"/>
    <w:rsid w:val="005124D8"/>
    <w:rsid w:val="005127EC"/>
    <w:rsid w:val="00512C16"/>
    <w:rsid w:val="005130B2"/>
    <w:rsid w:val="0051337E"/>
    <w:rsid w:val="00513A07"/>
    <w:rsid w:val="00513BA0"/>
    <w:rsid w:val="005140C4"/>
    <w:rsid w:val="005142AB"/>
    <w:rsid w:val="005143AC"/>
    <w:rsid w:val="00515244"/>
    <w:rsid w:val="00515604"/>
    <w:rsid w:val="0051569D"/>
    <w:rsid w:val="00516974"/>
    <w:rsid w:val="00517890"/>
    <w:rsid w:val="00517F2A"/>
    <w:rsid w:val="005203A9"/>
    <w:rsid w:val="005204E0"/>
    <w:rsid w:val="0052087C"/>
    <w:rsid w:val="00521EA8"/>
    <w:rsid w:val="0052248A"/>
    <w:rsid w:val="00522945"/>
    <w:rsid w:val="00523438"/>
    <w:rsid w:val="00523963"/>
    <w:rsid w:val="00523B57"/>
    <w:rsid w:val="00524895"/>
    <w:rsid w:val="00525448"/>
    <w:rsid w:val="005254BA"/>
    <w:rsid w:val="00525D77"/>
    <w:rsid w:val="00525DA7"/>
    <w:rsid w:val="00526378"/>
    <w:rsid w:val="00526E98"/>
    <w:rsid w:val="00527553"/>
    <w:rsid w:val="00527617"/>
    <w:rsid w:val="0052792A"/>
    <w:rsid w:val="00527BE1"/>
    <w:rsid w:val="0053092B"/>
    <w:rsid w:val="00531C5A"/>
    <w:rsid w:val="0053257F"/>
    <w:rsid w:val="00532D41"/>
    <w:rsid w:val="00532EF9"/>
    <w:rsid w:val="005335FB"/>
    <w:rsid w:val="00533C73"/>
    <w:rsid w:val="00534156"/>
    <w:rsid w:val="00534531"/>
    <w:rsid w:val="0053517E"/>
    <w:rsid w:val="00535AAD"/>
    <w:rsid w:val="00535E43"/>
    <w:rsid w:val="00536D5B"/>
    <w:rsid w:val="0053732D"/>
    <w:rsid w:val="00537C13"/>
    <w:rsid w:val="00537C7B"/>
    <w:rsid w:val="00537D87"/>
    <w:rsid w:val="005404B9"/>
    <w:rsid w:val="005404C4"/>
    <w:rsid w:val="00540960"/>
    <w:rsid w:val="00541133"/>
    <w:rsid w:val="00541577"/>
    <w:rsid w:val="00541626"/>
    <w:rsid w:val="005432D7"/>
    <w:rsid w:val="00543B00"/>
    <w:rsid w:val="00543CCA"/>
    <w:rsid w:val="00544302"/>
    <w:rsid w:val="0054460F"/>
    <w:rsid w:val="0054473C"/>
    <w:rsid w:val="00544B3E"/>
    <w:rsid w:val="00544E40"/>
    <w:rsid w:val="0054530E"/>
    <w:rsid w:val="0054542E"/>
    <w:rsid w:val="00545D8A"/>
    <w:rsid w:val="005462E6"/>
    <w:rsid w:val="00546D4F"/>
    <w:rsid w:val="00546E3C"/>
    <w:rsid w:val="00546EB2"/>
    <w:rsid w:val="00547434"/>
    <w:rsid w:val="00547695"/>
    <w:rsid w:val="00547DF5"/>
    <w:rsid w:val="00547F40"/>
    <w:rsid w:val="0055037E"/>
    <w:rsid w:val="00551EFB"/>
    <w:rsid w:val="005522F1"/>
    <w:rsid w:val="0055251A"/>
    <w:rsid w:val="00552C04"/>
    <w:rsid w:val="00552C25"/>
    <w:rsid w:val="00552F05"/>
    <w:rsid w:val="00554256"/>
    <w:rsid w:val="00554411"/>
    <w:rsid w:val="00554860"/>
    <w:rsid w:val="005548A6"/>
    <w:rsid w:val="00555068"/>
    <w:rsid w:val="00555F34"/>
    <w:rsid w:val="00556948"/>
    <w:rsid w:val="00557D23"/>
    <w:rsid w:val="00557FC2"/>
    <w:rsid w:val="0056078D"/>
    <w:rsid w:val="005608F6"/>
    <w:rsid w:val="00560BD5"/>
    <w:rsid w:val="00560E15"/>
    <w:rsid w:val="0056209A"/>
    <w:rsid w:val="005624F2"/>
    <w:rsid w:val="005625D7"/>
    <w:rsid w:val="00562986"/>
    <w:rsid w:val="00562F78"/>
    <w:rsid w:val="005645DE"/>
    <w:rsid w:val="00565940"/>
    <w:rsid w:val="00565B18"/>
    <w:rsid w:val="00566225"/>
    <w:rsid w:val="005677D7"/>
    <w:rsid w:val="00567B39"/>
    <w:rsid w:val="00570945"/>
    <w:rsid w:val="00570C44"/>
    <w:rsid w:val="00570C8D"/>
    <w:rsid w:val="0057131E"/>
    <w:rsid w:val="00571E55"/>
    <w:rsid w:val="0057291D"/>
    <w:rsid w:val="00573B61"/>
    <w:rsid w:val="00573C9E"/>
    <w:rsid w:val="0057428A"/>
    <w:rsid w:val="00574511"/>
    <w:rsid w:val="00574D20"/>
    <w:rsid w:val="00575FE0"/>
    <w:rsid w:val="00576B2A"/>
    <w:rsid w:val="005774F6"/>
    <w:rsid w:val="0058196B"/>
    <w:rsid w:val="00581B92"/>
    <w:rsid w:val="0058232D"/>
    <w:rsid w:val="005823FD"/>
    <w:rsid w:val="00583232"/>
    <w:rsid w:val="00583762"/>
    <w:rsid w:val="005838E5"/>
    <w:rsid w:val="0058425C"/>
    <w:rsid w:val="00585254"/>
    <w:rsid w:val="005858E6"/>
    <w:rsid w:val="005863EA"/>
    <w:rsid w:val="0058644F"/>
    <w:rsid w:val="005878D1"/>
    <w:rsid w:val="00590ED0"/>
    <w:rsid w:val="00591A68"/>
    <w:rsid w:val="005925F5"/>
    <w:rsid w:val="005926CF"/>
    <w:rsid w:val="00593C72"/>
    <w:rsid w:val="00594164"/>
    <w:rsid w:val="00595D5F"/>
    <w:rsid w:val="005A038C"/>
    <w:rsid w:val="005A0F8C"/>
    <w:rsid w:val="005A19E0"/>
    <w:rsid w:val="005A2332"/>
    <w:rsid w:val="005A2915"/>
    <w:rsid w:val="005A4B46"/>
    <w:rsid w:val="005A4BFE"/>
    <w:rsid w:val="005A4DC0"/>
    <w:rsid w:val="005A637D"/>
    <w:rsid w:val="005A6529"/>
    <w:rsid w:val="005A6C63"/>
    <w:rsid w:val="005A71C4"/>
    <w:rsid w:val="005A7B24"/>
    <w:rsid w:val="005A7C99"/>
    <w:rsid w:val="005B075C"/>
    <w:rsid w:val="005B0E7E"/>
    <w:rsid w:val="005B1738"/>
    <w:rsid w:val="005B1A82"/>
    <w:rsid w:val="005B3BFB"/>
    <w:rsid w:val="005B5064"/>
    <w:rsid w:val="005B5828"/>
    <w:rsid w:val="005B58AA"/>
    <w:rsid w:val="005B5A51"/>
    <w:rsid w:val="005B7DEE"/>
    <w:rsid w:val="005C0352"/>
    <w:rsid w:val="005C0C90"/>
    <w:rsid w:val="005C0EB0"/>
    <w:rsid w:val="005C1184"/>
    <w:rsid w:val="005C15A2"/>
    <w:rsid w:val="005C1A4A"/>
    <w:rsid w:val="005C2181"/>
    <w:rsid w:val="005C22D0"/>
    <w:rsid w:val="005C3665"/>
    <w:rsid w:val="005C3700"/>
    <w:rsid w:val="005C3705"/>
    <w:rsid w:val="005C383E"/>
    <w:rsid w:val="005C3C01"/>
    <w:rsid w:val="005C4322"/>
    <w:rsid w:val="005C48A1"/>
    <w:rsid w:val="005C4B28"/>
    <w:rsid w:val="005C6ECE"/>
    <w:rsid w:val="005C7A05"/>
    <w:rsid w:val="005C7B56"/>
    <w:rsid w:val="005D096A"/>
    <w:rsid w:val="005D0A50"/>
    <w:rsid w:val="005D1749"/>
    <w:rsid w:val="005D183B"/>
    <w:rsid w:val="005D1B0F"/>
    <w:rsid w:val="005D1C0E"/>
    <w:rsid w:val="005D215B"/>
    <w:rsid w:val="005D2904"/>
    <w:rsid w:val="005D37AA"/>
    <w:rsid w:val="005D418C"/>
    <w:rsid w:val="005D4EAF"/>
    <w:rsid w:val="005D5448"/>
    <w:rsid w:val="005D61E6"/>
    <w:rsid w:val="005D6A89"/>
    <w:rsid w:val="005D6D82"/>
    <w:rsid w:val="005E114D"/>
    <w:rsid w:val="005E1334"/>
    <w:rsid w:val="005E134F"/>
    <w:rsid w:val="005E153A"/>
    <w:rsid w:val="005E19F4"/>
    <w:rsid w:val="005E26D2"/>
    <w:rsid w:val="005E2A8E"/>
    <w:rsid w:val="005E2AD8"/>
    <w:rsid w:val="005E2B36"/>
    <w:rsid w:val="005E3B23"/>
    <w:rsid w:val="005E3C86"/>
    <w:rsid w:val="005E3EC9"/>
    <w:rsid w:val="005E3FC0"/>
    <w:rsid w:val="005E40F3"/>
    <w:rsid w:val="005E4290"/>
    <w:rsid w:val="005E5B2A"/>
    <w:rsid w:val="005E6789"/>
    <w:rsid w:val="005E6964"/>
    <w:rsid w:val="005E6C16"/>
    <w:rsid w:val="005F0007"/>
    <w:rsid w:val="005F00FC"/>
    <w:rsid w:val="005F06EF"/>
    <w:rsid w:val="005F10E0"/>
    <w:rsid w:val="005F2ACE"/>
    <w:rsid w:val="005F31B1"/>
    <w:rsid w:val="005F33B0"/>
    <w:rsid w:val="005F3418"/>
    <w:rsid w:val="005F3D78"/>
    <w:rsid w:val="005F3DD8"/>
    <w:rsid w:val="005F4E6D"/>
    <w:rsid w:val="005F6F11"/>
    <w:rsid w:val="005F6FB8"/>
    <w:rsid w:val="005F711A"/>
    <w:rsid w:val="005F7149"/>
    <w:rsid w:val="005F7244"/>
    <w:rsid w:val="0060004C"/>
    <w:rsid w:val="00600255"/>
    <w:rsid w:val="00600801"/>
    <w:rsid w:val="00600CEC"/>
    <w:rsid w:val="006018E5"/>
    <w:rsid w:val="00602191"/>
    <w:rsid w:val="006025C5"/>
    <w:rsid w:val="00602ADF"/>
    <w:rsid w:val="00602B94"/>
    <w:rsid w:val="0060340F"/>
    <w:rsid w:val="00603A4E"/>
    <w:rsid w:val="00603F4E"/>
    <w:rsid w:val="00604627"/>
    <w:rsid w:val="00605595"/>
    <w:rsid w:val="006056C6"/>
    <w:rsid w:val="00605E5D"/>
    <w:rsid w:val="00606077"/>
    <w:rsid w:val="006065BE"/>
    <w:rsid w:val="00607B1E"/>
    <w:rsid w:val="00607D35"/>
    <w:rsid w:val="00607DF4"/>
    <w:rsid w:val="00610E8F"/>
    <w:rsid w:val="00611BE6"/>
    <w:rsid w:val="00611CAB"/>
    <w:rsid w:val="0061258B"/>
    <w:rsid w:val="0061276F"/>
    <w:rsid w:val="00612E2B"/>
    <w:rsid w:val="006149F4"/>
    <w:rsid w:val="00616517"/>
    <w:rsid w:val="00616AFA"/>
    <w:rsid w:val="00616E90"/>
    <w:rsid w:val="0061716A"/>
    <w:rsid w:val="00617E24"/>
    <w:rsid w:val="00620A5B"/>
    <w:rsid w:val="006211A0"/>
    <w:rsid w:val="006212DD"/>
    <w:rsid w:val="00621404"/>
    <w:rsid w:val="006219EC"/>
    <w:rsid w:val="00621C37"/>
    <w:rsid w:val="00621D19"/>
    <w:rsid w:val="00621E68"/>
    <w:rsid w:val="00622A8C"/>
    <w:rsid w:val="00622AC6"/>
    <w:rsid w:val="006230CD"/>
    <w:rsid w:val="00623CF7"/>
    <w:rsid w:val="00623DBC"/>
    <w:rsid w:val="006268AE"/>
    <w:rsid w:val="006270DD"/>
    <w:rsid w:val="0062727C"/>
    <w:rsid w:val="00630493"/>
    <w:rsid w:val="00630753"/>
    <w:rsid w:val="00630F32"/>
    <w:rsid w:val="00632C71"/>
    <w:rsid w:val="0063307E"/>
    <w:rsid w:val="0063338E"/>
    <w:rsid w:val="006335E3"/>
    <w:rsid w:val="0063373C"/>
    <w:rsid w:val="00633F86"/>
    <w:rsid w:val="00634564"/>
    <w:rsid w:val="006349C8"/>
    <w:rsid w:val="00634C15"/>
    <w:rsid w:val="00634E94"/>
    <w:rsid w:val="00635419"/>
    <w:rsid w:val="00635EA5"/>
    <w:rsid w:val="00637E4F"/>
    <w:rsid w:val="00640526"/>
    <w:rsid w:val="006408A0"/>
    <w:rsid w:val="00640E7E"/>
    <w:rsid w:val="00640FBD"/>
    <w:rsid w:val="00641086"/>
    <w:rsid w:val="0064268F"/>
    <w:rsid w:val="00642EDA"/>
    <w:rsid w:val="0064310B"/>
    <w:rsid w:val="00644251"/>
    <w:rsid w:val="006453F7"/>
    <w:rsid w:val="00645BA0"/>
    <w:rsid w:val="00645ED3"/>
    <w:rsid w:val="00645F3C"/>
    <w:rsid w:val="00646C97"/>
    <w:rsid w:val="006472AF"/>
    <w:rsid w:val="00647D2D"/>
    <w:rsid w:val="00647EB6"/>
    <w:rsid w:val="006514F0"/>
    <w:rsid w:val="00652206"/>
    <w:rsid w:val="00652A3C"/>
    <w:rsid w:val="00652BEC"/>
    <w:rsid w:val="00652FDB"/>
    <w:rsid w:val="006539D5"/>
    <w:rsid w:val="00653F43"/>
    <w:rsid w:val="0065448C"/>
    <w:rsid w:val="00655DEB"/>
    <w:rsid w:val="00656149"/>
    <w:rsid w:val="00656DC1"/>
    <w:rsid w:val="006575E9"/>
    <w:rsid w:val="006577BD"/>
    <w:rsid w:val="006579D2"/>
    <w:rsid w:val="00660676"/>
    <w:rsid w:val="00660BDE"/>
    <w:rsid w:val="00660C85"/>
    <w:rsid w:val="0066157B"/>
    <w:rsid w:val="00661789"/>
    <w:rsid w:val="00661A8B"/>
    <w:rsid w:val="00662C7C"/>
    <w:rsid w:val="00662C7E"/>
    <w:rsid w:val="00662CF2"/>
    <w:rsid w:val="00663220"/>
    <w:rsid w:val="006648C2"/>
    <w:rsid w:val="00664BC8"/>
    <w:rsid w:val="0066523A"/>
    <w:rsid w:val="00665F8E"/>
    <w:rsid w:val="0066617F"/>
    <w:rsid w:val="00666714"/>
    <w:rsid w:val="00666896"/>
    <w:rsid w:val="00666909"/>
    <w:rsid w:val="00666C1B"/>
    <w:rsid w:val="0066751E"/>
    <w:rsid w:val="00667A48"/>
    <w:rsid w:val="00667FBE"/>
    <w:rsid w:val="0067036A"/>
    <w:rsid w:val="00670C17"/>
    <w:rsid w:val="00671013"/>
    <w:rsid w:val="0067111E"/>
    <w:rsid w:val="00671429"/>
    <w:rsid w:val="00671DF1"/>
    <w:rsid w:val="0067352E"/>
    <w:rsid w:val="00673810"/>
    <w:rsid w:val="00673836"/>
    <w:rsid w:val="0067398C"/>
    <w:rsid w:val="006745D2"/>
    <w:rsid w:val="00674971"/>
    <w:rsid w:val="00674A5A"/>
    <w:rsid w:val="006750A8"/>
    <w:rsid w:val="0067523E"/>
    <w:rsid w:val="00675908"/>
    <w:rsid w:val="006767CD"/>
    <w:rsid w:val="00676920"/>
    <w:rsid w:val="006803C0"/>
    <w:rsid w:val="00680DFF"/>
    <w:rsid w:val="00681870"/>
    <w:rsid w:val="006822ED"/>
    <w:rsid w:val="006849A9"/>
    <w:rsid w:val="00684C9A"/>
    <w:rsid w:val="00684D5C"/>
    <w:rsid w:val="00685576"/>
    <w:rsid w:val="00685D0D"/>
    <w:rsid w:val="00685EBE"/>
    <w:rsid w:val="00686C16"/>
    <w:rsid w:val="00686E38"/>
    <w:rsid w:val="0068703A"/>
    <w:rsid w:val="006874E1"/>
    <w:rsid w:val="0068754B"/>
    <w:rsid w:val="00687D36"/>
    <w:rsid w:val="00687E07"/>
    <w:rsid w:val="00690C45"/>
    <w:rsid w:val="00691681"/>
    <w:rsid w:val="006924F2"/>
    <w:rsid w:val="00692BA1"/>
    <w:rsid w:val="0069316C"/>
    <w:rsid w:val="0069345F"/>
    <w:rsid w:val="0069410D"/>
    <w:rsid w:val="0069414C"/>
    <w:rsid w:val="00695481"/>
    <w:rsid w:val="0069548C"/>
    <w:rsid w:val="00695553"/>
    <w:rsid w:val="00696321"/>
    <w:rsid w:val="0069665D"/>
    <w:rsid w:val="006A0206"/>
    <w:rsid w:val="006A0545"/>
    <w:rsid w:val="006A0B17"/>
    <w:rsid w:val="006A0CDC"/>
    <w:rsid w:val="006A11C9"/>
    <w:rsid w:val="006A188E"/>
    <w:rsid w:val="006A1A78"/>
    <w:rsid w:val="006A2753"/>
    <w:rsid w:val="006A2FCB"/>
    <w:rsid w:val="006A35A3"/>
    <w:rsid w:val="006A37FB"/>
    <w:rsid w:val="006A4870"/>
    <w:rsid w:val="006A49C1"/>
    <w:rsid w:val="006A4C93"/>
    <w:rsid w:val="006A5B7F"/>
    <w:rsid w:val="006A63BF"/>
    <w:rsid w:val="006A67EF"/>
    <w:rsid w:val="006A6C35"/>
    <w:rsid w:val="006A7264"/>
    <w:rsid w:val="006A757D"/>
    <w:rsid w:val="006A7F82"/>
    <w:rsid w:val="006B0789"/>
    <w:rsid w:val="006B0BED"/>
    <w:rsid w:val="006B0DA5"/>
    <w:rsid w:val="006B16BD"/>
    <w:rsid w:val="006B1AEA"/>
    <w:rsid w:val="006B1E9C"/>
    <w:rsid w:val="006B2754"/>
    <w:rsid w:val="006B31B6"/>
    <w:rsid w:val="006B3CFC"/>
    <w:rsid w:val="006B4756"/>
    <w:rsid w:val="006B536E"/>
    <w:rsid w:val="006B5550"/>
    <w:rsid w:val="006B6420"/>
    <w:rsid w:val="006B6C65"/>
    <w:rsid w:val="006B6D7B"/>
    <w:rsid w:val="006B6E9A"/>
    <w:rsid w:val="006B7415"/>
    <w:rsid w:val="006B7500"/>
    <w:rsid w:val="006B7907"/>
    <w:rsid w:val="006B7A47"/>
    <w:rsid w:val="006B7C0F"/>
    <w:rsid w:val="006B7E8E"/>
    <w:rsid w:val="006C0055"/>
    <w:rsid w:val="006C0A35"/>
    <w:rsid w:val="006C152F"/>
    <w:rsid w:val="006C2849"/>
    <w:rsid w:val="006C2CBB"/>
    <w:rsid w:val="006C50E8"/>
    <w:rsid w:val="006C5549"/>
    <w:rsid w:val="006C5796"/>
    <w:rsid w:val="006C622C"/>
    <w:rsid w:val="006C647F"/>
    <w:rsid w:val="006C6750"/>
    <w:rsid w:val="006C7128"/>
    <w:rsid w:val="006C7181"/>
    <w:rsid w:val="006C752F"/>
    <w:rsid w:val="006C77F8"/>
    <w:rsid w:val="006C7F10"/>
    <w:rsid w:val="006D034F"/>
    <w:rsid w:val="006D08E7"/>
    <w:rsid w:val="006D1760"/>
    <w:rsid w:val="006D1BDC"/>
    <w:rsid w:val="006D3297"/>
    <w:rsid w:val="006D388F"/>
    <w:rsid w:val="006D3E25"/>
    <w:rsid w:val="006D47F8"/>
    <w:rsid w:val="006D4830"/>
    <w:rsid w:val="006D4A94"/>
    <w:rsid w:val="006D51FA"/>
    <w:rsid w:val="006D53E8"/>
    <w:rsid w:val="006D54F5"/>
    <w:rsid w:val="006D559E"/>
    <w:rsid w:val="006D5FE4"/>
    <w:rsid w:val="006D6133"/>
    <w:rsid w:val="006E05DF"/>
    <w:rsid w:val="006E1B1E"/>
    <w:rsid w:val="006E1BBA"/>
    <w:rsid w:val="006E3A16"/>
    <w:rsid w:val="006E4673"/>
    <w:rsid w:val="006E4717"/>
    <w:rsid w:val="006E4FF5"/>
    <w:rsid w:val="006E5435"/>
    <w:rsid w:val="006E6116"/>
    <w:rsid w:val="006E617B"/>
    <w:rsid w:val="006E75C7"/>
    <w:rsid w:val="006E7B08"/>
    <w:rsid w:val="006E7F19"/>
    <w:rsid w:val="006E7F9F"/>
    <w:rsid w:val="006F1CB0"/>
    <w:rsid w:val="006F2148"/>
    <w:rsid w:val="006F2741"/>
    <w:rsid w:val="006F29F8"/>
    <w:rsid w:val="006F3FF5"/>
    <w:rsid w:val="006F46E7"/>
    <w:rsid w:val="006F4DFF"/>
    <w:rsid w:val="006F581C"/>
    <w:rsid w:val="006F6FB0"/>
    <w:rsid w:val="006F730F"/>
    <w:rsid w:val="006F787A"/>
    <w:rsid w:val="006F7A77"/>
    <w:rsid w:val="00701082"/>
    <w:rsid w:val="00701399"/>
    <w:rsid w:val="00701A31"/>
    <w:rsid w:val="00701E53"/>
    <w:rsid w:val="00701EEF"/>
    <w:rsid w:val="00702AC9"/>
    <w:rsid w:val="007032EF"/>
    <w:rsid w:val="007033AE"/>
    <w:rsid w:val="00703C22"/>
    <w:rsid w:val="0070482D"/>
    <w:rsid w:val="00704B56"/>
    <w:rsid w:val="007059E6"/>
    <w:rsid w:val="00705DD7"/>
    <w:rsid w:val="00706449"/>
    <w:rsid w:val="00706767"/>
    <w:rsid w:val="007104D1"/>
    <w:rsid w:val="00712AEA"/>
    <w:rsid w:val="007131F9"/>
    <w:rsid w:val="0071334D"/>
    <w:rsid w:val="0071356B"/>
    <w:rsid w:val="0071391C"/>
    <w:rsid w:val="00714841"/>
    <w:rsid w:val="00716430"/>
    <w:rsid w:val="00716C2B"/>
    <w:rsid w:val="00716CE4"/>
    <w:rsid w:val="00720461"/>
    <w:rsid w:val="007205D9"/>
    <w:rsid w:val="00720AEA"/>
    <w:rsid w:val="00720BFD"/>
    <w:rsid w:val="00721C08"/>
    <w:rsid w:val="00722143"/>
    <w:rsid w:val="00722555"/>
    <w:rsid w:val="00723782"/>
    <w:rsid w:val="007237C4"/>
    <w:rsid w:val="00723D97"/>
    <w:rsid w:val="00723E93"/>
    <w:rsid w:val="0072450A"/>
    <w:rsid w:val="007245F4"/>
    <w:rsid w:val="00724CCA"/>
    <w:rsid w:val="00726658"/>
    <w:rsid w:val="00726E55"/>
    <w:rsid w:val="00726EC9"/>
    <w:rsid w:val="00726F64"/>
    <w:rsid w:val="0072773D"/>
    <w:rsid w:val="00727D37"/>
    <w:rsid w:val="00727D3D"/>
    <w:rsid w:val="0073042E"/>
    <w:rsid w:val="007306AE"/>
    <w:rsid w:val="007307E3"/>
    <w:rsid w:val="007314F3"/>
    <w:rsid w:val="00731528"/>
    <w:rsid w:val="0073153F"/>
    <w:rsid w:val="0073178B"/>
    <w:rsid w:val="00731929"/>
    <w:rsid w:val="00731FBC"/>
    <w:rsid w:val="00732CDA"/>
    <w:rsid w:val="00732F3A"/>
    <w:rsid w:val="00733156"/>
    <w:rsid w:val="00733EE5"/>
    <w:rsid w:val="0073639E"/>
    <w:rsid w:val="007369DA"/>
    <w:rsid w:val="007371CD"/>
    <w:rsid w:val="007375DA"/>
    <w:rsid w:val="00737F1B"/>
    <w:rsid w:val="0074096C"/>
    <w:rsid w:val="007415B0"/>
    <w:rsid w:val="007416AF"/>
    <w:rsid w:val="007416B2"/>
    <w:rsid w:val="00741842"/>
    <w:rsid w:val="00741B72"/>
    <w:rsid w:val="00741CDA"/>
    <w:rsid w:val="00742049"/>
    <w:rsid w:val="007435CA"/>
    <w:rsid w:val="00744E89"/>
    <w:rsid w:val="00746A81"/>
    <w:rsid w:val="007470FD"/>
    <w:rsid w:val="00747CD1"/>
    <w:rsid w:val="00747D04"/>
    <w:rsid w:val="00747F9D"/>
    <w:rsid w:val="0075020A"/>
    <w:rsid w:val="0075180E"/>
    <w:rsid w:val="007519C2"/>
    <w:rsid w:val="00751B35"/>
    <w:rsid w:val="00751D2A"/>
    <w:rsid w:val="00752182"/>
    <w:rsid w:val="00752731"/>
    <w:rsid w:val="00753584"/>
    <w:rsid w:val="00754755"/>
    <w:rsid w:val="00754839"/>
    <w:rsid w:val="00754975"/>
    <w:rsid w:val="007555D1"/>
    <w:rsid w:val="00755FBA"/>
    <w:rsid w:val="00756C1E"/>
    <w:rsid w:val="00757014"/>
    <w:rsid w:val="00757488"/>
    <w:rsid w:val="00757991"/>
    <w:rsid w:val="00757FE6"/>
    <w:rsid w:val="00760925"/>
    <w:rsid w:val="00764AD2"/>
    <w:rsid w:val="00764B99"/>
    <w:rsid w:val="00764FC3"/>
    <w:rsid w:val="00765E9C"/>
    <w:rsid w:val="00766102"/>
    <w:rsid w:val="00766437"/>
    <w:rsid w:val="00766A32"/>
    <w:rsid w:val="00766AF0"/>
    <w:rsid w:val="00766F58"/>
    <w:rsid w:val="0076727A"/>
    <w:rsid w:val="007673CF"/>
    <w:rsid w:val="00767BE2"/>
    <w:rsid w:val="00767C6A"/>
    <w:rsid w:val="00767FE3"/>
    <w:rsid w:val="0077108A"/>
    <w:rsid w:val="00771D28"/>
    <w:rsid w:val="00772209"/>
    <w:rsid w:val="007724E2"/>
    <w:rsid w:val="00773FE6"/>
    <w:rsid w:val="00774057"/>
    <w:rsid w:val="00774869"/>
    <w:rsid w:val="00775875"/>
    <w:rsid w:val="00775B48"/>
    <w:rsid w:val="0077607B"/>
    <w:rsid w:val="007763BE"/>
    <w:rsid w:val="007764C6"/>
    <w:rsid w:val="00776755"/>
    <w:rsid w:val="00780A9E"/>
    <w:rsid w:val="00780E09"/>
    <w:rsid w:val="007810E0"/>
    <w:rsid w:val="00782D9B"/>
    <w:rsid w:val="00783057"/>
    <w:rsid w:val="00783BFC"/>
    <w:rsid w:val="00784036"/>
    <w:rsid w:val="00784104"/>
    <w:rsid w:val="007843D1"/>
    <w:rsid w:val="00784E7F"/>
    <w:rsid w:val="007853D2"/>
    <w:rsid w:val="007862B8"/>
    <w:rsid w:val="00786F1C"/>
    <w:rsid w:val="00787B54"/>
    <w:rsid w:val="00787D97"/>
    <w:rsid w:val="00790AE4"/>
    <w:rsid w:val="007910A2"/>
    <w:rsid w:val="007917CC"/>
    <w:rsid w:val="007925AB"/>
    <w:rsid w:val="00792E06"/>
    <w:rsid w:val="007930DF"/>
    <w:rsid w:val="00793D62"/>
    <w:rsid w:val="007949FB"/>
    <w:rsid w:val="0079546A"/>
    <w:rsid w:val="00795532"/>
    <w:rsid w:val="00795C9B"/>
    <w:rsid w:val="00795F95"/>
    <w:rsid w:val="0079603B"/>
    <w:rsid w:val="007962B3"/>
    <w:rsid w:val="00797104"/>
    <w:rsid w:val="007974A7"/>
    <w:rsid w:val="0079751C"/>
    <w:rsid w:val="007976AD"/>
    <w:rsid w:val="007A1B5D"/>
    <w:rsid w:val="007A267D"/>
    <w:rsid w:val="007A2CF0"/>
    <w:rsid w:val="007A3AB5"/>
    <w:rsid w:val="007A3DF7"/>
    <w:rsid w:val="007A4BB4"/>
    <w:rsid w:val="007A5283"/>
    <w:rsid w:val="007A5437"/>
    <w:rsid w:val="007A56E8"/>
    <w:rsid w:val="007A63E3"/>
    <w:rsid w:val="007A6651"/>
    <w:rsid w:val="007A6978"/>
    <w:rsid w:val="007A6A1D"/>
    <w:rsid w:val="007A735B"/>
    <w:rsid w:val="007A7E42"/>
    <w:rsid w:val="007B072E"/>
    <w:rsid w:val="007B19D9"/>
    <w:rsid w:val="007B1A5A"/>
    <w:rsid w:val="007B1F63"/>
    <w:rsid w:val="007B231C"/>
    <w:rsid w:val="007B2B00"/>
    <w:rsid w:val="007B3576"/>
    <w:rsid w:val="007B365D"/>
    <w:rsid w:val="007B3995"/>
    <w:rsid w:val="007B3AA4"/>
    <w:rsid w:val="007B454F"/>
    <w:rsid w:val="007B482E"/>
    <w:rsid w:val="007B52C6"/>
    <w:rsid w:val="007B5618"/>
    <w:rsid w:val="007B5DB1"/>
    <w:rsid w:val="007B66A5"/>
    <w:rsid w:val="007B6945"/>
    <w:rsid w:val="007C1507"/>
    <w:rsid w:val="007C288D"/>
    <w:rsid w:val="007C28BD"/>
    <w:rsid w:val="007C290A"/>
    <w:rsid w:val="007C29AB"/>
    <w:rsid w:val="007C3317"/>
    <w:rsid w:val="007C34C7"/>
    <w:rsid w:val="007C4022"/>
    <w:rsid w:val="007C4B7C"/>
    <w:rsid w:val="007C5908"/>
    <w:rsid w:val="007C5EB7"/>
    <w:rsid w:val="007C669E"/>
    <w:rsid w:val="007C689D"/>
    <w:rsid w:val="007C6CAC"/>
    <w:rsid w:val="007C76BD"/>
    <w:rsid w:val="007C772C"/>
    <w:rsid w:val="007D07E8"/>
    <w:rsid w:val="007D0A80"/>
    <w:rsid w:val="007D1226"/>
    <w:rsid w:val="007D1312"/>
    <w:rsid w:val="007D1B7E"/>
    <w:rsid w:val="007D2645"/>
    <w:rsid w:val="007D3BA5"/>
    <w:rsid w:val="007D53E9"/>
    <w:rsid w:val="007D55E5"/>
    <w:rsid w:val="007D5682"/>
    <w:rsid w:val="007D5736"/>
    <w:rsid w:val="007D60F5"/>
    <w:rsid w:val="007D6AB1"/>
    <w:rsid w:val="007D76EA"/>
    <w:rsid w:val="007E005C"/>
    <w:rsid w:val="007E0174"/>
    <w:rsid w:val="007E0F47"/>
    <w:rsid w:val="007E14B3"/>
    <w:rsid w:val="007E226C"/>
    <w:rsid w:val="007E26E5"/>
    <w:rsid w:val="007E2B6E"/>
    <w:rsid w:val="007E32B1"/>
    <w:rsid w:val="007E40F0"/>
    <w:rsid w:val="007E44A5"/>
    <w:rsid w:val="007E4703"/>
    <w:rsid w:val="007E70E7"/>
    <w:rsid w:val="007E7201"/>
    <w:rsid w:val="007F0FBB"/>
    <w:rsid w:val="007F236B"/>
    <w:rsid w:val="007F28EA"/>
    <w:rsid w:val="007F2AD3"/>
    <w:rsid w:val="007F2B6E"/>
    <w:rsid w:val="007F2E2F"/>
    <w:rsid w:val="007F36D1"/>
    <w:rsid w:val="007F3A38"/>
    <w:rsid w:val="007F3C3C"/>
    <w:rsid w:val="007F437F"/>
    <w:rsid w:val="007F56A5"/>
    <w:rsid w:val="007F5C3F"/>
    <w:rsid w:val="007F5C5A"/>
    <w:rsid w:val="007F6286"/>
    <w:rsid w:val="007F6332"/>
    <w:rsid w:val="007F7C71"/>
    <w:rsid w:val="00801055"/>
    <w:rsid w:val="00801902"/>
    <w:rsid w:val="0080248E"/>
    <w:rsid w:val="00802C03"/>
    <w:rsid w:val="008035D7"/>
    <w:rsid w:val="008046A6"/>
    <w:rsid w:val="00806749"/>
    <w:rsid w:val="0080758E"/>
    <w:rsid w:val="00810753"/>
    <w:rsid w:val="00810B1B"/>
    <w:rsid w:val="00810F75"/>
    <w:rsid w:val="00811AC2"/>
    <w:rsid w:val="00811AD7"/>
    <w:rsid w:val="00812023"/>
    <w:rsid w:val="008126CF"/>
    <w:rsid w:val="00812812"/>
    <w:rsid w:val="008135C2"/>
    <w:rsid w:val="00813B56"/>
    <w:rsid w:val="008149AE"/>
    <w:rsid w:val="00814A4B"/>
    <w:rsid w:val="0081508C"/>
    <w:rsid w:val="00815226"/>
    <w:rsid w:val="00815CA9"/>
    <w:rsid w:val="008165E1"/>
    <w:rsid w:val="00816DB7"/>
    <w:rsid w:val="00816E5E"/>
    <w:rsid w:val="00816F7C"/>
    <w:rsid w:val="00817EA0"/>
    <w:rsid w:val="008205A7"/>
    <w:rsid w:val="008207D9"/>
    <w:rsid w:val="00820ABC"/>
    <w:rsid w:val="00822EBD"/>
    <w:rsid w:val="008236BD"/>
    <w:rsid w:val="00823819"/>
    <w:rsid w:val="00823E60"/>
    <w:rsid w:val="00823E70"/>
    <w:rsid w:val="00824A0D"/>
    <w:rsid w:val="008250BA"/>
    <w:rsid w:val="00825B18"/>
    <w:rsid w:val="00826792"/>
    <w:rsid w:val="00826A7C"/>
    <w:rsid w:val="00826C8A"/>
    <w:rsid w:val="00826E2F"/>
    <w:rsid w:val="00827228"/>
    <w:rsid w:val="008278AC"/>
    <w:rsid w:val="00827919"/>
    <w:rsid w:val="0083034C"/>
    <w:rsid w:val="00830FED"/>
    <w:rsid w:val="008312B4"/>
    <w:rsid w:val="0083133C"/>
    <w:rsid w:val="00831557"/>
    <w:rsid w:val="0083176A"/>
    <w:rsid w:val="00831912"/>
    <w:rsid w:val="00831CF2"/>
    <w:rsid w:val="00831DFC"/>
    <w:rsid w:val="00832F23"/>
    <w:rsid w:val="00833399"/>
    <w:rsid w:val="00833F00"/>
    <w:rsid w:val="00834091"/>
    <w:rsid w:val="00834190"/>
    <w:rsid w:val="008341C0"/>
    <w:rsid w:val="00834AE4"/>
    <w:rsid w:val="00834D2B"/>
    <w:rsid w:val="008352F2"/>
    <w:rsid w:val="00835756"/>
    <w:rsid w:val="0083780D"/>
    <w:rsid w:val="00837CC2"/>
    <w:rsid w:val="00840BA2"/>
    <w:rsid w:val="00840CB4"/>
    <w:rsid w:val="00840E43"/>
    <w:rsid w:val="008414A2"/>
    <w:rsid w:val="00841544"/>
    <w:rsid w:val="008420F1"/>
    <w:rsid w:val="00842321"/>
    <w:rsid w:val="00842527"/>
    <w:rsid w:val="00843351"/>
    <w:rsid w:val="00843642"/>
    <w:rsid w:val="00844348"/>
    <w:rsid w:val="008444A9"/>
    <w:rsid w:val="00844B2C"/>
    <w:rsid w:val="00844F7D"/>
    <w:rsid w:val="0084516A"/>
    <w:rsid w:val="0084637C"/>
    <w:rsid w:val="008477D6"/>
    <w:rsid w:val="00850044"/>
    <w:rsid w:val="00850494"/>
    <w:rsid w:val="00850843"/>
    <w:rsid w:val="008509D3"/>
    <w:rsid w:val="00850A6A"/>
    <w:rsid w:val="0085124F"/>
    <w:rsid w:val="008515B2"/>
    <w:rsid w:val="0085164A"/>
    <w:rsid w:val="008530F8"/>
    <w:rsid w:val="00853EB6"/>
    <w:rsid w:val="00853F4B"/>
    <w:rsid w:val="0085501D"/>
    <w:rsid w:val="0085611D"/>
    <w:rsid w:val="008563EF"/>
    <w:rsid w:val="008564FF"/>
    <w:rsid w:val="008568FB"/>
    <w:rsid w:val="00856DEF"/>
    <w:rsid w:val="00857AB2"/>
    <w:rsid w:val="00860E85"/>
    <w:rsid w:val="00863660"/>
    <w:rsid w:val="00863F92"/>
    <w:rsid w:val="008644B1"/>
    <w:rsid w:val="008652EF"/>
    <w:rsid w:val="00866348"/>
    <w:rsid w:val="008674C8"/>
    <w:rsid w:val="00867966"/>
    <w:rsid w:val="00870322"/>
    <w:rsid w:val="00870723"/>
    <w:rsid w:val="008707E8"/>
    <w:rsid w:val="00870BC0"/>
    <w:rsid w:val="00871217"/>
    <w:rsid w:val="00871E34"/>
    <w:rsid w:val="00872F89"/>
    <w:rsid w:val="00873762"/>
    <w:rsid w:val="00874395"/>
    <w:rsid w:val="008747FC"/>
    <w:rsid w:val="00874D84"/>
    <w:rsid w:val="00876493"/>
    <w:rsid w:val="008767DA"/>
    <w:rsid w:val="00876A20"/>
    <w:rsid w:val="00876CF9"/>
    <w:rsid w:val="00877CFF"/>
    <w:rsid w:val="008801CD"/>
    <w:rsid w:val="008802A6"/>
    <w:rsid w:val="00880853"/>
    <w:rsid w:val="00881D95"/>
    <w:rsid w:val="00882615"/>
    <w:rsid w:val="00883D7D"/>
    <w:rsid w:val="008845C5"/>
    <w:rsid w:val="00885A42"/>
    <w:rsid w:val="00885B21"/>
    <w:rsid w:val="00885EDA"/>
    <w:rsid w:val="008860B0"/>
    <w:rsid w:val="008864B2"/>
    <w:rsid w:val="008864F0"/>
    <w:rsid w:val="00886B27"/>
    <w:rsid w:val="00887ABF"/>
    <w:rsid w:val="00890017"/>
    <w:rsid w:val="00890837"/>
    <w:rsid w:val="00890FE6"/>
    <w:rsid w:val="0089255F"/>
    <w:rsid w:val="00892AC6"/>
    <w:rsid w:val="00893142"/>
    <w:rsid w:val="00894886"/>
    <w:rsid w:val="00894893"/>
    <w:rsid w:val="00894E62"/>
    <w:rsid w:val="008951C2"/>
    <w:rsid w:val="008951D4"/>
    <w:rsid w:val="00895B1C"/>
    <w:rsid w:val="00895D4C"/>
    <w:rsid w:val="00896089"/>
    <w:rsid w:val="00896D71"/>
    <w:rsid w:val="00896E6C"/>
    <w:rsid w:val="008976A4"/>
    <w:rsid w:val="008979AE"/>
    <w:rsid w:val="00897A3B"/>
    <w:rsid w:val="008A0062"/>
    <w:rsid w:val="008A04C1"/>
    <w:rsid w:val="008A072A"/>
    <w:rsid w:val="008A09BC"/>
    <w:rsid w:val="008A1118"/>
    <w:rsid w:val="008A1AFF"/>
    <w:rsid w:val="008A22A6"/>
    <w:rsid w:val="008A36E3"/>
    <w:rsid w:val="008A3865"/>
    <w:rsid w:val="008A443E"/>
    <w:rsid w:val="008A49E0"/>
    <w:rsid w:val="008A4A83"/>
    <w:rsid w:val="008A4B94"/>
    <w:rsid w:val="008A53B3"/>
    <w:rsid w:val="008A56E3"/>
    <w:rsid w:val="008A5E63"/>
    <w:rsid w:val="008A6110"/>
    <w:rsid w:val="008A626B"/>
    <w:rsid w:val="008A6C0A"/>
    <w:rsid w:val="008A7345"/>
    <w:rsid w:val="008A738E"/>
    <w:rsid w:val="008A7972"/>
    <w:rsid w:val="008A7C69"/>
    <w:rsid w:val="008A7D4B"/>
    <w:rsid w:val="008B0206"/>
    <w:rsid w:val="008B0694"/>
    <w:rsid w:val="008B0851"/>
    <w:rsid w:val="008B0DD0"/>
    <w:rsid w:val="008B2287"/>
    <w:rsid w:val="008B31ED"/>
    <w:rsid w:val="008B3261"/>
    <w:rsid w:val="008B36A4"/>
    <w:rsid w:val="008B429A"/>
    <w:rsid w:val="008B491D"/>
    <w:rsid w:val="008B4B78"/>
    <w:rsid w:val="008B5C6A"/>
    <w:rsid w:val="008B60B0"/>
    <w:rsid w:val="008B77F4"/>
    <w:rsid w:val="008B7972"/>
    <w:rsid w:val="008B7B68"/>
    <w:rsid w:val="008B7E4D"/>
    <w:rsid w:val="008B7EAC"/>
    <w:rsid w:val="008C0BFC"/>
    <w:rsid w:val="008C1682"/>
    <w:rsid w:val="008C1AD0"/>
    <w:rsid w:val="008C1E87"/>
    <w:rsid w:val="008C24C2"/>
    <w:rsid w:val="008C26BD"/>
    <w:rsid w:val="008C2A5B"/>
    <w:rsid w:val="008C2EDB"/>
    <w:rsid w:val="008C378A"/>
    <w:rsid w:val="008C42EC"/>
    <w:rsid w:val="008C4647"/>
    <w:rsid w:val="008C51FB"/>
    <w:rsid w:val="008C5213"/>
    <w:rsid w:val="008C5B9A"/>
    <w:rsid w:val="008C60E9"/>
    <w:rsid w:val="008C62A3"/>
    <w:rsid w:val="008C6982"/>
    <w:rsid w:val="008C759D"/>
    <w:rsid w:val="008C7BCF"/>
    <w:rsid w:val="008D0297"/>
    <w:rsid w:val="008D0540"/>
    <w:rsid w:val="008D0EF4"/>
    <w:rsid w:val="008D212E"/>
    <w:rsid w:val="008D27A1"/>
    <w:rsid w:val="008D2B52"/>
    <w:rsid w:val="008D3744"/>
    <w:rsid w:val="008D3829"/>
    <w:rsid w:val="008D5580"/>
    <w:rsid w:val="008D6CBB"/>
    <w:rsid w:val="008D6F31"/>
    <w:rsid w:val="008D7269"/>
    <w:rsid w:val="008D759B"/>
    <w:rsid w:val="008E074D"/>
    <w:rsid w:val="008E07A2"/>
    <w:rsid w:val="008E0981"/>
    <w:rsid w:val="008E1776"/>
    <w:rsid w:val="008E1BAE"/>
    <w:rsid w:val="008E24D8"/>
    <w:rsid w:val="008E2650"/>
    <w:rsid w:val="008E3681"/>
    <w:rsid w:val="008E3B01"/>
    <w:rsid w:val="008E3C06"/>
    <w:rsid w:val="008E3CA1"/>
    <w:rsid w:val="008E4B39"/>
    <w:rsid w:val="008E5D2E"/>
    <w:rsid w:val="008E6493"/>
    <w:rsid w:val="008E6AB5"/>
    <w:rsid w:val="008F0CA5"/>
    <w:rsid w:val="008F0D02"/>
    <w:rsid w:val="008F1017"/>
    <w:rsid w:val="008F11EC"/>
    <w:rsid w:val="008F1D45"/>
    <w:rsid w:val="008F23AF"/>
    <w:rsid w:val="008F26B5"/>
    <w:rsid w:val="008F3563"/>
    <w:rsid w:val="008F434B"/>
    <w:rsid w:val="008F4527"/>
    <w:rsid w:val="008F4790"/>
    <w:rsid w:val="008F4920"/>
    <w:rsid w:val="008F5883"/>
    <w:rsid w:val="008F5F2B"/>
    <w:rsid w:val="008F65EF"/>
    <w:rsid w:val="008F68E0"/>
    <w:rsid w:val="008F77D2"/>
    <w:rsid w:val="008F7EF8"/>
    <w:rsid w:val="0090046A"/>
    <w:rsid w:val="00900834"/>
    <w:rsid w:val="0090095C"/>
    <w:rsid w:val="00900F30"/>
    <w:rsid w:val="00902DB2"/>
    <w:rsid w:val="00903123"/>
    <w:rsid w:val="00904AEB"/>
    <w:rsid w:val="00904E0F"/>
    <w:rsid w:val="0090509E"/>
    <w:rsid w:val="009057AD"/>
    <w:rsid w:val="009076C3"/>
    <w:rsid w:val="0090773A"/>
    <w:rsid w:val="00907DA7"/>
    <w:rsid w:val="00910402"/>
    <w:rsid w:val="00910725"/>
    <w:rsid w:val="009109E3"/>
    <w:rsid w:val="009116C4"/>
    <w:rsid w:val="009118C2"/>
    <w:rsid w:val="00912BF4"/>
    <w:rsid w:val="0091320F"/>
    <w:rsid w:val="00913244"/>
    <w:rsid w:val="009154AB"/>
    <w:rsid w:val="009162D2"/>
    <w:rsid w:val="00917482"/>
    <w:rsid w:val="00917D56"/>
    <w:rsid w:val="00920E8C"/>
    <w:rsid w:val="00921003"/>
    <w:rsid w:val="00921617"/>
    <w:rsid w:val="00922BE3"/>
    <w:rsid w:val="00923977"/>
    <w:rsid w:val="00923CE5"/>
    <w:rsid w:val="00923D1D"/>
    <w:rsid w:val="00924128"/>
    <w:rsid w:val="0092507D"/>
    <w:rsid w:val="0092513B"/>
    <w:rsid w:val="009258D5"/>
    <w:rsid w:val="00925952"/>
    <w:rsid w:val="009270F9"/>
    <w:rsid w:val="009276CB"/>
    <w:rsid w:val="00927C1B"/>
    <w:rsid w:val="00930414"/>
    <w:rsid w:val="009308BA"/>
    <w:rsid w:val="00930ED2"/>
    <w:rsid w:val="009324EC"/>
    <w:rsid w:val="00932DC6"/>
    <w:rsid w:val="00932F82"/>
    <w:rsid w:val="00933C09"/>
    <w:rsid w:val="00933F8A"/>
    <w:rsid w:val="0093451C"/>
    <w:rsid w:val="009348D8"/>
    <w:rsid w:val="009349AE"/>
    <w:rsid w:val="00934ACC"/>
    <w:rsid w:val="00934D06"/>
    <w:rsid w:val="009354EF"/>
    <w:rsid w:val="00935EF2"/>
    <w:rsid w:val="00936602"/>
    <w:rsid w:val="00937A70"/>
    <w:rsid w:val="00937D89"/>
    <w:rsid w:val="00940C7F"/>
    <w:rsid w:val="00941E75"/>
    <w:rsid w:val="00942185"/>
    <w:rsid w:val="00942335"/>
    <w:rsid w:val="009423B9"/>
    <w:rsid w:val="00942B18"/>
    <w:rsid w:val="00943379"/>
    <w:rsid w:val="0094402D"/>
    <w:rsid w:val="00944D1C"/>
    <w:rsid w:val="00944D2D"/>
    <w:rsid w:val="009458DC"/>
    <w:rsid w:val="0094593B"/>
    <w:rsid w:val="00946470"/>
    <w:rsid w:val="00947227"/>
    <w:rsid w:val="009507D2"/>
    <w:rsid w:val="00950D3C"/>
    <w:rsid w:val="0095302E"/>
    <w:rsid w:val="00953527"/>
    <w:rsid w:val="00953E4E"/>
    <w:rsid w:val="00955D51"/>
    <w:rsid w:val="0095601E"/>
    <w:rsid w:val="00957350"/>
    <w:rsid w:val="00957F95"/>
    <w:rsid w:val="009608BA"/>
    <w:rsid w:val="00960BCD"/>
    <w:rsid w:val="00960F9C"/>
    <w:rsid w:val="009618DD"/>
    <w:rsid w:val="00963565"/>
    <w:rsid w:val="009638BE"/>
    <w:rsid w:val="00963D72"/>
    <w:rsid w:val="00963EDA"/>
    <w:rsid w:val="00963EE5"/>
    <w:rsid w:val="00964F8D"/>
    <w:rsid w:val="009706E8"/>
    <w:rsid w:val="009708A0"/>
    <w:rsid w:val="00971015"/>
    <w:rsid w:val="0097104B"/>
    <w:rsid w:val="009711CA"/>
    <w:rsid w:val="0097134B"/>
    <w:rsid w:val="009716BB"/>
    <w:rsid w:val="009717F1"/>
    <w:rsid w:val="00971E96"/>
    <w:rsid w:val="0097241D"/>
    <w:rsid w:val="00972C3A"/>
    <w:rsid w:val="0097304F"/>
    <w:rsid w:val="009736E3"/>
    <w:rsid w:val="00973BF6"/>
    <w:rsid w:val="00974DE0"/>
    <w:rsid w:val="00974EFD"/>
    <w:rsid w:val="0097586C"/>
    <w:rsid w:val="00975BDB"/>
    <w:rsid w:val="0097626D"/>
    <w:rsid w:val="009764EE"/>
    <w:rsid w:val="00976DD1"/>
    <w:rsid w:val="00980045"/>
    <w:rsid w:val="00980398"/>
    <w:rsid w:val="00980776"/>
    <w:rsid w:val="0098091A"/>
    <w:rsid w:val="00980E52"/>
    <w:rsid w:val="0098178D"/>
    <w:rsid w:val="009822F0"/>
    <w:rsid w:val="00982413"/>
    <w:rsid w:val="00982B9F"/>
    <w:rsid w:val="00983A43"/>
    <w:rsid w:val="00983C28"/>
    <w:rsid w:val="009855FA"/>
    <w:rsid w:val="00985E0B"/>
    <w:rsid w:val="00986034"/>
    <w:rsid w:val="009862C8"/>
    <w:rsid w:val="00986527"/>
    <w:rsid w:val="00986AD4"/>
    <w:rsid w:val="00987123"/>
    <w:rsid w:val="0098738E"/>
    <w:rsid w:val="00987C25"/>
    <w:rsid w:val="0099008D"/>
    <w:rsid w:val="009904B0"/>
    <w:rsid w:val="009905C8"/>
    <w:rsid w:val="009906FF"/>
    <w:rsid w:val="00991339"/>
    <w:rsid w:val="0099157B"/>
    <w:rsid w:val="00991907"/>
    <w:rsid w:val="0099302F"/>
    <w:rsid w:val="0099313B"/>
    <w:rsid w:val="009936C5"/>
    <w:rsid w:val="0099564E"/>
    <w:rsid w:val="009957A2"/>
    <w:rsid w:val="00995BC0"/>
    <w:rsid w:val="0099675F"/>
    <w:rsid w:val="00996860"/>
    <w:rsid w:val="00996F05"/>
    <w:rsid w:val="009A0C08"/>
    <w:rsid w:val="009A0CCC"/>
    <w:rsid w:val="009A0DFF"/>
    <w:rsid w:val="009A1057"/>
    <w:rsid w:val="009A1343"/>
    <w:rsid w:val="009A1CCB"/>
    <w:rsid w:val="009A2C36"/>
    <w:rsid w:val="009A2E41"/>
    <w:rsid w:val="009A307B"/>
    <w:rsid w:val="009A340B"/>
    <w:rsid w:val="009A340F"/>
    <w:rsid w:val="009A37B5"/>
    <w:rsid w:val="009A3C2C"/>
    <w:rsid w:val="009A49D1"/>
    <w:rsid w:val="009A4B6E"/>
    <w:rsid w:val="009A4C4C"/>
    <w:rsid w:val="009A4FE7"/>
    <w:rsid w:val="009A5417"/>
    <w:rsid w:val="009A56B6"/>
    <w:rsid w:val="009A6A88"/>
    <w:rsid w:val="009A72EC"/>
    <w:rsid w:val="009B0940"/>
    <w:rsid w:val="009B0A10"/>
    <w:rsid w:val="009B0B77"/>
    <w:rsid w:val="009B0BC8"/>
    <w:rsid w:val="009B1614"/>
    <w:rsid w:val="009B1D3B"/>
    <w:rsid w:val="009B20A5"/>
    <w:rsid w:val="009B29B2"/>
    <w:rsid w:val="009B34ED"/>
    <w:rsid w:val="009B3DEE"/>
    <w:rsid w:val="009B3E73"/>
    <w:rsid w:val="009B3EE2"/>
    <w:rsid w:val="009B3F9A"/>
    <w:rsid w:val="009B42B2"/>
    <w:rsid w:val="009B52FA"/>
    <w:rsid w:val="009B5463"/>
    <w:rsid w:val="009B5554"/>
    <w:rsid w:val="009B5928"/>
    <w:rsid w:val="009B735C"/>
    <w:rsid w:val="009B7434"/>
    <w:rsid w:val="009B79AD"/>
    <w:rsid w:val="009B7F9B"/>
    <w:rsid w:val="009C0639"/>
    <w:rsid w:val="009C0CE4"/>
    <w:rsid w:val="009C1BFF"/>
    <w:rsid w:val="009C1F4B"/>
    <w:rsid w:val="009C272C"/>
    <w:rsid w:val="009C3F88"/>
    <w:rsid w:val="009C4036"/>
    <w:rsid w:val="009C4DF5"/>
    <w:rsid w:val="009C516A"/>
    <w:rsid w:val="009C5263"/>
    <w:rsid w:val="009C5A98"/>
    <w:rsid w:val="009C64D2"/>
    <w:rsid w:val="009C6623"/>
    <w:rsid w:val="009C6A52"/>
    <w:rsid w:val="009C7349"/>
    <w:rsid w:val="009C7612"/>
    <w:rsid w:val="009C7B36"/>
    <w:rsid w:val="009D0E77"/>
    <w:rsid w:val="009D1727"/>
    <w:rsid w:val="009D1730"/>
    <w:rsid w:val="009D400D"/>
    <w:rsid w:val="009D44FA"/>
    <w:rsid w:val="009D4A9F"/>
    <w:rsid w:val="009D54D6"/>
    <w:rsid w:val="009D5EAF"/>
    <w:rsid w:val="009D641A"/>
    <w:rsid w:val="009D70D6"/>
    <w:rsid w:val="009D7159"/>
    <w:rsid w:val="009E0754"/>
    <w:rsid w:val="009E0825"/>
    <w:rsid w:val="009E0863"/>
    <w:rsid w:val="009E0DF6"/>
    <w:rsid w:val="009E123E"/>
    <w:rsid w:val="009E1A85"/>
    <w:rsid w:val="009E1DCF"/>
    <w:rsid w:val="009E33FA"/>
    <w:rsid w:val="009E4C51"/>
    <w:rsid w:val="009E5709"/>
    <w:rsid w:val="009E610C"/>
    <w:rsid w:val="009E69C0"/>
    <w:rsid w:val="009E720F"/>
    <w:rsid w:val="009E77BA"/>
    <w:rsid w:val="009F0079"/>
    <w:rsid w:val="009F0C56"/>
    <w:rsid w:val="009F11FF"/>
    <w:rsid w:val="009F2746"/>
    <w:rsid w:val="009F2AED"/>
    <w:rsid w:val="009F398A"/>
    <w:rsid w:val="009F460D"/>
    <w:rsid w:val="009F64C5"/>
    <w:rsid w:val="009F688C"/>
    <w:rsid w:val="00A00CF2"/>
    <w:rsid w:val="00A01231"/>
    <w:rsid w:val="00A01548"/>
    <w:rsid w:val="00A018A7"/>
    <w:rsid w:val="00A01F70"/>
    <w:rsid w:val="00A02004"/>
    <w:rsid w:val="00A02337"/>
    <w:rsid w:val="00A023B5"/>
    <w:rsid w:val="00A02934"/>
    <w:rsid w:val="00A03C27"/>
    <w:rsid w:val="00A04369"/>
    <w:rsid w:val="00A044CC"/>
    <w:rsid w:val="00A04C23"/>
    <w:rsid w:val="00A06337"/>
    <w:rsid w:val="00A06A55"/>
    <w:rsid w:val="00A06DBC"/>
    <w:rsid w:val="00A07587"/>
    <w:rsid w:val="00A10145"/>
    <w:rsid w:val="00A10825"/>
    <w:rsid w:val="00A10A3C"/>
    <w:rsid w:val="00A10D2A"/>
    <w:rsid w:val="00A117B3"/>
    <w:rsid w:val="00A11812"/>
    <w:rsid w:val="00A11ECE"/>
    <w:rsid w:val="00A12223"/>
    <w:rsid w:val="00A12520"/>
    <w:rsid w:val="00A12D3F"/>
    <w:rsid w:val="00A131AA"/>
    <w:rsid w:val="00A1369D"/>
    <w:rsid w:val="00A146F8"/>
    <w:rsid w:val="00A14A60"/>
    <w:rsid w:val="00A15234"/>
    <w:rsid w:val="00A152CA"/>
    <w:rsid w:val="00A15A3C"/>
    <w:rsid w:val="00A162BA"/>
    <w:rsid w:val="00A165EF"/>
    <w:rsid w:val="00A17AAF"/>
    <w:rsid w:val="00A17F27"/>
    <w:rsid w:val="00A211AF"/>
    <w:rsid w:val="00A22145"/>
    <w:rsid w:val="00A22238"/>
    <w:rsid w:val="00A226CC"/>
    <w:rsid w:val="00A226FA"/>
    <w:rsid w:val="00A22B68"/>
    <w:rsid w:val="00A23DA9"/>
    <w:rsid w:val="00A25A20"/>
    <w:rsid w:val="00A260A9"/>
    <w:rsid w:val="00A265F4"/>
    <w:rsid w:val="00A26709"/>
    <w:rsid w:val="00A26897"/>
    <w:rsid w:val="00A26F03"/>
    <w:rsid w:val="00A27D78"/>
    <w:rsid w:val="00A30AFF"/>
    <w:rsid w:val="00A30F9C"/>
    <w:rsid w:val="00A31E75"/>
    <w:rsid w:val="00A3287D"/>
    <w:rsid w:val="00A32F62"/>
    <w:rsid w:val="00A348A8"/>
    <w:rsid w:val="00A34AA6"/>
    <w:rsid w:val="00A352A9"/>
    <w:rsid w:val="00A352DB"/>
    <w:rsid w:val="00A35600"/>
    <w:rsid w:val="00A35A09"/>
    <w:rsid w:val="00A35ECF"/>
    <w:rsid w:val="00A36176"/>
    <w:rsid w:val="00A36364"/>
    <w:rsid w:val="00A36F66"/>
    <w:rsid w:val="00A3701E"/>
    <w:rsid w:val="00A37580"/>
    <w:rsid w:val="00A37793"/>
    <w:rsid w:val="00A37FD0"/>
    <w:rsid w:val="00A40238"/>
    <w:rsid w:val="00A40587"/>
    <w:rsid w:val="00A41695"/>
    <w:rsid w:val="00A417A1"/>
    <w:rsid w:val="00A41FDD"/>
    <w:rsid w:val="00A43435"/>
    <w:rsid w:val="00A437B7"/>
    <w:rsid w:val="00A43E4B"/>
    <w:rsid w:val="00A44D26"/>
    <w:rsid w:val="00A455EE"/>
    <w:rsid w:val="00A45ADF"/>
    <w:rsid w:val="00A46687"/>
    <w:rsid w:val="00A46BF8"/>
    <w:rsid w:val="00A47718"/>
    <w:rsid w:val="00A47C0E"/>
    <w:rsid w:val="00A503E0"/>
    <w:rsid w:val="00A50698"/>
    <w:rsid w:val="00A506A7"/>
    <w:rsid w:val="00A5089D"/>
    <w:rsid w:val="00A508E5"/>
    <w:rsid w:val="00A50DF8"/>
    <w:rsid w:val="00A5160B"/>
    <w:rsid w:val="00A518D9"/>
    <w:rsid w:val="00A51938"/>
    <w:rsid w:val="00A51E18"/>
    <w:rsid w:val="00A523E7"/>
    <w:rsid w:val="00A53898"/>
    <w:rsid w:val="00A53970"/>
    <w:rsid w:val="00A53972"/>
    <w:rsid w:val="00A541DB"/>
    <w:rsid w:val="00A54E4E"/>
    <w:rsid w:val="00A557A5"/>
    <w:rsid w:val="00A57FA5"/>
    <w:rsid w:val="00A60C6E"/>
    <w:rsid w:val="00A60CF7"/>
    <w:rsid w:val="00A60E8B"/>
    <w:rsid w:val="00A615AE"/>
    <w:rsid w:val="00A61B6C"/>
    <w:rsid w:val="00A61BA2"/>
    <w:rsid w:val="00A6227C"/>
    <w:rsid w:val="00A634BE"/>
    <w:rsid w:val="00A639A9"/>
    <w:rsid w:val="00A64652"/>
    <w:rsid w:val="00A648C0"/>
    <w:rsid w:val="00A648F6"/>
    <w:rsid w:val="00A64F31"/>
    <w:rsid w:val="00A65365"/>
    <w:rsid w:val="00A6588B"/>
    <w:rsid w:val="00A65FDB"/>
    <w:rsid w:val="00A66957"/>
    <w:rsid w:val="00A66AA7"/>
    <w:rsid w:val="00A66AC1"/>
    <w:rsid w:val="00A67B4A"/>
    <w:rsid w:val="00A70016"/>
    <w:rsid w:val="00A703E8"/>
    <w:rsid w:val="00A72993"/>
    <w:rsid w:val="00A72E79"/>
    <w:rsid w:val="00A7350A"/>
    <w:rsid w:val="00A737E5"/>
    <w:rsid w:val="00A73A88"/>
    <w:rsid w:val="00A73F60"/>
    <w:rsid w:val="00A741B2"/>
    <w:rsid w:val="00A74502"/>
    <w:rsid w:val="00A74B02"/>
    <w:rsid w:val="00A76156"/>
    <w:rsid w:val="00A762F1"/>
    <w:rsid w:val="00A76AA4"/>
    <w:rsid w:val="00A7731E"/>
    <w:rsid w:val="00A77DE5"/>
    <w:rsid w:val="00A80491"/>
    <w:rsid w:val="00A8162D"/>
    <w:rsid w:val="00A817E9"/>
    <w:rsid w:val="00A81A85"/>
    <w:rsid w:val="00A8223B"/>
    <w:rsid w:val="00A8274C"/>
    <w:rsid w:val="00A8318E"/>
    <w:rsid w:val="00A851BD"/>
    <w:rsid w:val="00A85A1A"/>
    <w:rsid w:val="00A85C8C"/>
    <w:rsid w:val="00A866D6"/>
    <w:rsid w:val="00A867CA"/>
    <w:rsid w:val="00A86B08"/>
    <w:rsid w:val="00A86B3B"/>
    <w:rsid w:val="00A8704B"/>
    <w:rsid w:val="00A8706D"/>
    <w:rsid w:val="00A87B0C"/>
    <w:rsid w:val="00A907AB"/>
    <w:rsid w:val="00A9086B"/>
    <w:rsid w:val="00A90E58"/>
    <w:rsid w:val="00A913E0"/>
    <w:rsid w:val="00A91B82"/>
    <w:rsid w:val="00A91CCE"/>
    <w:rsid w:val="00A94065"/>
    <w:rsid w:val="00A94518"/>
    <w:rsid w:val="00A94B1D"/>
    <w:rsid w:val="00A94CC6"/>
    <w:rsid w:val="00A95D33"/>
    <w:rsid w:val="00A96B1A"/>
    <w:rsid w:val="00A9784C"/>
    <w:rsid w:val="00AA1455"/>
    <w:rsid w:val="00AA22B3"/>
    <w:rsid w:val="00AA295D"/>
    <w:rsid w:val="00AA2F00"/>
    <w:rsid w:val="00AA377B"/>
    <w:rsid w:val="00AA3A3E"/>
    <w:rsid w:val="00AA414F"/>
    <w:rsid w:val="00AA41E1"/>
    <w:rsid w:val="00AA4353"/>
    <w:rsid w:val="00AA466A"/>
    <w:rsid w:val="00AA5612"/>
    <w:rsid w:val="00AA57F4"/>
    <w:rsid w:val="00AA611F"/>
    <w:rsid w:val="00AA6543"/>
    <w:rsid w:val="00AA7207"/>
    <w:rsid w:val="00AB0E03"/>
    <w:rsid w:val="00AB1984"/>
    <w:rsid w:val="00AB230D"/>
    <w:rsid w:val="00AB24CA"/>
    <w:rsid w:val="00AB2A76"/>
    <w:rsid w:val="00AB3470"/>
    <w:rsid w:val="00AB3540"/>
    <w:rsid w:val="00AB3CA5"/>
    <w:rsid w:val="00AB3D20"/>
    <w:rsid w:val="00AB40DA"/>
    <w:rsid w:val="00AB4CA5"/>
    <w:rsid w:val="00AB53DE"/>
    <w:rsid w:val="00AB5E73"/>
    <w:rsid w:val="00AB72B1"/>
    <w:rsid w:val="00AB7C30"/>
    <w:rsid w:val="00AC0026"/>
    <w:rsid w:val="00AC072A"/>
    <w:rsid w:val="00AC2360"/>
    <w:rsid w:val="00AC260A"/>
    <w:rsid w:val="00AC4D60"/>
    <w:rsid w:val="00AC4E12"/>
    <w:rsid w:val="00AC530A"/>
    <w:rsid w:val="00AC5458"/>
    <w:rsid w:val="00AC54DD"/>
    <w:rsid w:val="00AC56A0"/>
    <w:rsid w:val="00AC57E0"/>
    <w:rsid w:val="00AC5CA6"/>
    <w:rsid w:val="00AC7784"/>
    <w:rsid w:val="00AD00A5"/>
    <w:rsid w:val="00AD01BE"/>
    <w:rsid w:val="00AD03F8"/>
    <w:rsid w:val="00AD0A0F"/>
    <w:rsid w:val="00AD0F7F"/>
    <w:rsid w:val="00AD13DF"/>
    <w:rsid w:val="00AD1AF8"/>
    <w:rsid w:val="00AD1DD2"/>
    <w:rsid w:val="00AD1F7C"/>
    <w:rsid w:val="00AD2045"/>
    <w:rsid w:val="00AD2EF4"/>
    <w:rsid w:val="00AD3091"/>
    <w:rsid w:val="00AD524D"/>
    <w:rsid w:val="00AD561F"/>
    <w:rsid w:val="00AD6337"/>
    <w:rsid w:val="00AD714C"/>
    <w:rsid w:val="00AD749B"/>
    <w:rsid w:val="00AD7779"/>
    <w:rsid w:val="00AD796D"/>
    <w:rsid w:val="00AE0785"/>
    <w:rsid w:val="00AE1317"/>
    <w:rsid w:val="00AE180A"/>
    <w:rsid w:val="00AE22BC"/>
    <w:rsid w:val="00AE2446"/>
    <w:rsid w:val="00AE2D99"/>
    <w:rsid w:val="00AE2FFB"/>
    <w:rsid w:val="00AE3525"/>
    <w:rsid w:val="00AE3C9F"/>
    <w:rsid w:val="00AE3CD6"/>
    <w:rsid w:val="00AE4846"/>
    <w:rsid w:val="00AE48B0"/>
    <w:rsid w:val="00AE4A18"/>
    <w:rsid w:val="00AE4AED"/>
    <w:rsid w:val="00AE5109"/>
    <w:rsid w:val="00AE51C2"/>
    <w:rsid w:val="00AE5358"/>
    <w:rsid w:val="00AE56BB"/>
    <w:rsid w:val="00AE638B"/>
    <w:rsid w:val="00AE6C31"/>
    <w:rsid w:val="00AE6F4E"/>
    <w:rsid w:val="00AE7376"/>
    <w:rsid w:val="00AF1BE9"/>
    <w:rsid w:val="00AF1EEE"/>
    <w:rsid w:val="00AF21C1"/>
    <w:rsid w:val="00AF2BD8"/>
    <w:rsid w:val="00AF366D"/>
    <w:rsid w:val="00AF46C6"/>
    <w:rsid w:val="00AF602F"/>
    <w:rsid w:val="00AF7233"/>
    <w:rsid w:val="00B002BE"/>
    <w:rsid w:val="00B00E3D"/>
    <w:rsid w:val="00B00E52"/>
    <w:rsid w:val="00B017E2"/>
    <w:rsid w:val="00B0199F"/>
    <w:rsid w:val="00B01A85"/>
    <w:rsid w:val="00B02A52"/>
    <w:rsid w:val="00B0313D"/>
    <w:rsid w:val="00B03343"/>
    <w:rsid w:val="00B040E6"/>
    <w:rsid w:val="00B0533B"/>
    <w:rsid w:val="00B05555"/>
    <w:rsid w:val="00B05C8A"/>
    <w:rsid w:val="00B05D9B"/>
    <w:rsid w:val="00B068B0"/>
    <w:rsid w:val="00B06D0C"/>
    <w:rsid w:val="00B0755F"/>
    <w:rsid w:val="00B07F22"/>
    <w:rsid w:val="00B104DF"/>
    <w:rsid w:val="00B10E0C"/>
    <w:rsid w:val="00B11309"/>
    <w:rsid w:val="00B118F8"/>
    <w:rsid w:val="00B13587"/>
    <w:rsid w:val="00B1367D"/>
    <w:rsid w:val="00B13C7C"/>
    <w:rsid w:val="00B14211"/>
    <w:rsid w:val="00B14BD6"/>
    <w:rsid w:val="00B14C33"/>
    <w:rsid w:val="00B159F7"/>
    <w:rsid w:val="00B17E0A"/>
    <w:rsid w:val="00B17E21"/>
    <w:rsid w:val="00B17EF2"/>
    <w:rsid w:val="00B20DAA"/>
    <w:rsid w:val="00B21903"/>
    <w:rsid w:val="00B22936"/>
    <w:rsid w:val="00B22C24"/>
    <w:rsid w:val="00B22CCC"/>
    <w:rsid w:val="00B237ED"/>
    <w:rsid w:val="00B23EF7"/>
    <w:rsid w:val="00B2532C"/>
    <w:rsid w:val="00B26033"/>
    <w:rsid w:val="00B2611B"/>
    <w:rsid w:val="00B262F0"/>
    <w:rsid w:val="00B2781F"/>
    <w:rsid w:val="00B27B44"/>
    <w:rsid w:val="00B27CC2"/>
    <w:rsid w:val="00B27D16"/>
    <w:rsid w:val="00B320E0"/>
    <w:rsid w:val="00B32211"/>
    <w:rsid w:val="00B33C77"/>
    <w:rsid w:val="00B33D50"/>
    <w:rsid w:val="00B3473C"/>
    <w:rsid w:val="00B35CA9"/>
    <w:rsid w:val="00B36063"/>
    <w:rsid w:val="00B361C1"/>
    <w:rsid w:val="00B36A26"/>
    <w:rsid w:val="00B37044"/>
    <w:rsid w:val="00B4047B"/>
    <w:rsid w:val="00B411AB"/>
    <w:rsid w:val="00B411EC"/>
    <w:rsid w:val="00B41917"/>
    <w:rsid w:val="00B42145"/>
    <w:rsid w:val="00B4215E"/>
    <w:rsid w:val="00B4219C"/>
    <w:rsid w:val="00B42D1D"/>
    <w:rsid w:val="00B42D33"/>
    <w:rsid w:val="00B438E2"/>
    <w:rsid w:val="00B44233"/>
    <w:rsid w:val="00B4445C"/>
    <w:rsid w:val="00B451C8"/>
    <w:rsid w:val="00B456CA"/>
    <w:rsid w:val="00B45E44"/>
    <w:rsid w:val="00B4633A"/>
    <w:rsid w:val="00B46AA1"/>
    <w:rsid w:val="00B46D8F"/>
    <w:rsid w:val="00B51613"/>
    <w:rsid w:val="00B51D6E"/>
    <w:rsid w:val="00B52B5F"/>
    <w:rsid w:val="00B52F9A"/>
    <w:rsid w:val="00B5493C"/>
    <w:rsid w:val="00B54B4D"/>
    <w:rsid w:val="00B559EB"/>
    <w:rsid w:val="00B569A2"/>
    <w:rsid w:val="00B56DC2"/>
    <w:rsid w:val="00B56F29"/>
    <w:rsid w:val="00B570F1"/>
    <w:rsid w:val="00B572D7"/>
    <w:rsid w:val="00B57E69"/>
    <w:rsid w:val="00B57FB3"/>
    <w:rsid w:val="00B60E2E"/>
    <w:rsid w:val="00B614B7"/>
    <w:rsid w:val="00B6184E"/>
    <w:rsid w:val="00B61E07"/>
    <w:rsid w:val="00B635EC"/>
    <w:rsid w:val="00B64D96"/>
    <w:rsid w:val="00B65EED"/>
    <w:rsid w:val="00B66519"/>
    <w:rsid w:val="00B671ED"/>
    <w:rsid w:val="00B67590"/>
    <w:rsid w:val="00B675A6"/>
    <w:rsid w:val="00B70D9E"/>
    <w:rsid w:val="00B70F6C"/>
    <w:rsid w:val="00B71A94"/>
    <w:rsid w:val="00B71B2E"/>
    <w:rsid w:val="00B71D43"/>
    <w:rsid w:val="00B7209B"/>
    <w:rsid w:val="00B72A6A"/>
    <w:rsid w:val="00B74871"/>
    <w:rsid w:val="00B74903"/>
    <w:rsid w:val="00B76151"/>
    <w:rsid w:val="00B7636C"/>
    <w:rsid w:val="00B76424"/>
    <w:rsid w:val="00B76BEF"/>
    <w:rsid w:val="00B77029"/>
    <w:rsid w:val="00B7715B"/>
    <w:rsid w:val="00B774D3"/>
    <w:rsid w:val="00B77823"/>
    <w:rsid w:val="00B8203C"/>
    <w:rsid w:val="00B82455"/>
    <w:rsid w:val="00B82B09"/>
    <w:rsid w:val="00B832ED"/>
    <w:rsid w:val="00B835B5"/>
    <w:rsid w:val="00B83B31"/>
    <w:rsid w:val="00B843F2"/>
    <w:rsid w:val="00B84416"/>
    <w:rsid w:val="00B84B2E"/>
    <w:rsid w:val="00B85A9F"/>
    <w:rsid w:val="00B85B4C"/>
    <w:rsid w:val="00B86131"/>
    <w:rsid w:val="00B867F2"/>
    <w:rsid w:val="00B86A5D"/>
    <w:rsid w:val="00B87C2C"/>
    <w:rsid w:val="00B926AD"/>
    <w:rsid w:val="00B92B80"/>
    <w:rsid w:val="00B936C7"/>
    <w:rsid w:val="00B94E53"/>
    <w:rsid w:val="00B95BCA"/>
    <w:rsid w:val="00B96175"/>
    <w:rsid w:val="00B970B0"/>
    <w:rsid w:val="00B9795C"/>
    <w:rsid w:val="00B979BE"/>
    <w:rsid w:val="00BA03CC"/>
    <w:rsid w:val="00BA04FF"/>
    <w:rsid w:val="00BA0AC0"/>
    <w:rsid w:val="00BA10E8"/>
    <w:rsid w:val="00BA12F9"/>
    <w:rsid w:val="00BA1594"/>
    <w:rsid w:val="00BA1BB1"/>
    <w:rsid w:val="00BA1DCB"/>
    <w:rsid w:val="00BA37A1"/>
    <w:rsid w:val="00BA3E9A"/>
    <w:rsid w:val="00BA40EC"/>
    <w:rsid w:val="00BA5C00"/>
    <w:rsid w:val="00BA6379"/>
    <w:rsid w:val="00BA680B"/>
    <w:rsid w:val="00BA6F4A"/>
    <w:rsid w:val="00BA7A54"/>
    <w:rsid w:val="00BB1601"/>
    <w:rsid w:val="00BB1FAD"/>
    <w:rsid w:val="00BB20DE"/>
    <w:rsid w:val="00BB2932"/>
    <w:rsid w:val="00BB2AEB"/>
    <w:rsid w:val="00BB46D0"/>
    <w:rsid w:val="00BB478C"/>
    <w:rsid w:val="00BB49B7"/>
    <w:rsid w:val="00BB4C70"/>
    <w:rsid w:val="00BB5CFD"/>
    <w:rsid w:val="00BB619C"/>
    <w:rsid w:val="00BB630F"/>
    <w:rsid w:val="00BB6D49"/>
    <w:rsid w:val="00BB6FC4"/>
    <w:rsid w:val="00BB73A2"/>
    <w:rsid w:val="00BB7711"/>
    <w:rsid w:val="00BC0724"/>
    <w:rsid w:val="00BC21F5"/>
    <w:rsid w:val="00BC47D4"/>
    <w:rsid w:val="00BC51C5"/>
    <w:rsid w:val="00BC5681"/>
    <w:rsid w:val="00BC56D3"/>
    <w:rsid w:val="00BC5857"/>
    <w:rsid w:val="00BC5B20"/>
    <w:rsid w:val="00BC5EFA"/>
    <w:rsid w:val="00BC6875"/>
    <w:rsid w:val="00BC6C52"/>
    <w:rsid w:val="00BD02D6"/>
    <w:rsid w:val="00BD0C95"/>
    <w:rsid w:val="00BD0DE7"/>
    <w:rsid w:val="00BD199F"/>
    <w:rsid w:val="00BD2309"/>
    <w:rsid w:val="00BD2D44"/>
    <w:rsid w:val="00BD3283"/>
    <w:rsid w:val="00BD3D4B"/>
    <w:rsid w:val="00BD3DDB"/>
    <w:rsid w:val="00BD437D"/>
    <w:rsid w:val="00BD4436"/>
    <w:rsid w:val="00BD5EDE"/>
    <w:rsid w:val="00BD64BF"/>
    <w:rsid w:val="00BD6A7E"/>
    <w:rsid w:val="00BD705B"/>
    <w:rsid w:val="00BD7573"/>
    <w:rsid w:val="00BD7B84"/>
    <w:rsid w:val="00BD7C33"/>
    <w:rsid w:val="00BE0923"/>
    <w:rsid w:val="00BE10F7"/>
    <w:rsid w:val="00BE205E"/>
    <w:rsid w:val="00BE22BD"/>
    <w:rsid w:val="00BE2427"/>
    <w:rsid w:val="00BE25CD"/>
    <w:rsid w:val="00BE2916"/>
    <w:rsid w:val="00BE3822"/>
    <w:rsid w:val="00BE3965"/>
    <w:rsid w:val="00BE5A61"/>
    <w:rsid w:val="00BE6901"/>
    <w:rsid w:val="00BE72BA"/>
    <w:rsid w:val="00BE7CAE"/>
    <w:rsid w:val="00BE7E79"/>
    <w:rsid w:val="00BE7E7D"/>
    <w:rsid w:val="00BF04BF"/>
    <w:rsid w:val="00BF065E"/>
    <w:rsid w:val="00BF0793"/>
    <w:rsid w:val="00BF0B4D"/>
    <w:rsid w:val="00BF117B"/>
    <w:rsid w:val="00BF2BF2"/>
    <w:rsid w:val="00BF30D3"/>
    <w:rsid w:val="00BF4CD3"/>
    <w:rsid w:val="00BF55C7"/>
    <w:rsid w:val="00BF5BF1"/>
    <w:rsid w:val="00BF6228"/>
    <w:rsid w:val="00BF62BB"/>
    <w:rsid w:val="00BF63E5"/>
    <w:rsid w:val="00BF658E"/>
    <w:rsid w:val="00BF746D"/>
    <w:rsid w:val="00BF7C50"/>
    <w:rsid w:val="00C002F1"/>
    <w:rsid w:val="00C006A3"/>
    <w:rsid w:val="00C00733"/>
    <w:rsid w:val="00C01D0B"/>
    <w:rsid w:val="00C02100"/>
    <w:rsid w:val="00C024E2"/>
    <w:rsid w:val="00C025F4"/>
    <w:rsid w:val="00C02EA1"/>
    <w:rsid w:val="00C034BC"/>
    <w:rsid w:val="00C035DA"/>
    <w:rsid w:val="00C0405E"/>
    <w:rsid w:val="00C04B2E"/>
    <w:rsid w:val="00C05696"/>
    <w:rsid w:val="00C05A55"/>
    <w:rsid w:val="00C05CF3"/>
    <w:rsid w:val="00C05F33"/>
    <w:rsid w:val="00C068C1"/>
    <w:rsid w:val="00C06C77"/>
    <w:rsid w:val="00C07724"/>
    <w:rsid w:val="00C07D9A"/>
    <w:rsid w:val="00C1018E"/>
    <w:rsid w:val="00C10B41"/>
    <w:rsid w:val="00C1257D"/>
    <w:rsid w:val="00C12C87"/>
    <w:rsid w:val="00C134F8"/>
    <w:rsid w:val="00C13EAA"/>
    <w:rsid w:val="00C144BC"/>
    <w:rsid w:val="00C15988"/>
    <w:rsid w:val="00C15D56"/>
    <w:rsid w:val="00C164A8"/>
    <w:rsid w:val="00C17599"/>
    <w:rsid w:val="00C219AC"/>
    <w:rsid w:val="00C220B9"/>
    <w:rsid w:val="00C22434"/>
    <w:rsid w:val="00C226C0"/>
    <w:rsid w:val="00C23457"/>
    <w:rsid w:val="00C2389D"/>
    <w:rsid w:val="00C2392F"/>
    <w:rsid w:val="00C239BE"/>
    <w:rsid w:val="00C24393"/>
    <w:rsid w:val="00C248B4"/>
    <w:rsid w:val="00C255CF"/>
    <w:rsid w:val="00C2606E"/>
    <w:rsid w:val="00C2612B"/>
    <w:rsid w:val="00C3115D"/>
    <w:rsid w:val="00C3169C"/>
    <w:rsid w:val="00C31EFC"/>
    <w:rsid w:val="00C32244"/>
    <w:rsid w:val="00C32693"/>
    <w:rsid w:val="00C32AA5"/>
    <w:rsid w:val="00C32AA8"/>
    <w:rsid w:val="00C32E0B"/>
    <w:rsid w:val="00C33080"/>
    <w:rsid w:val="00C33710"/>
    <w:rsid w:val="00C33CD9"/>
    <w:rsid w:val="00C347B4"/>
    <w:rsid w:val="00C349B1"/>
    <w:rsid w:val="00C35344"/>
    <w:rsid w:val="00C354BF"/>
    <w:rsid w:val="00C35711"/>
    <w:rsid w:val="00C35797"/>
    <w:rsid w:val="00C36ADD"/>
    <w:rsid w:val="00C37624"/>
    <w:rsid w:val="00C37806"/>
    <w:rsid w:val="00C37CAE"/>
    <w:rsid w:val="00C4086D"/>
    <w:rsid w:val="00C40A26"/>
    <w:rsid w:val="00C40D14"/>
    <w:rsid w:val="00C41107"/>
    <w:rsid w:val="00C4132A"/>
    <w:rsid w:val="00C41653"/>
    <w:rsid w:val="00C41A55"/>
    <w:rsid w:val="00C420F9"/>
    <w:rsid w:val="00C427E4"/>
    <w:rsid w:val="00C427EE"/>
    <w:rsid w:val="00C42861"/>
    <w:rsid w:val="00C42A7E"/>
    <w:rsid w:val="00C42BB8"/>
    <w:rsid w:val="00C42F31"/>
    <w:rsid w:val="00C44023"/>
    <w:rsid w:val="00C44BBC"/>
    <w:rsid w:val="00C456A0"/>
    <w:rsid w:val="00C45B5F"/>
    <w:rsid w:val="00C45C98"/>
    <w:rsid w:val="00C46A2D"/>
    <w:rsid w:val="00C4720E"/>
    <w:rsid w:val="00C500AB"/>
    <w:rsid w:val="00C5054E"/>
    <w:rsid w:val="00C507BC"/>
    <w:rsid w:val="00C50DE3"/>
    <w:rsid w:val="00C51BFD"/>
    <w:rsid w:val="00C52648"/>
    <w:rsid w:val="00C52A01"/>
    <w:rsid w:val="00C52B56"/>
    <w:rsid w:val="00C53380"/>
    <w:rsid w:val="00C533D1"/>
    <w:rsid w:val="00C5363D"/>
    <w:rsid w:val="00C538A6"/>
    <w:rsid w:val="00C53A54"/>
    <w:rsid w:val="00C54986"/>
    <w:rsid w:val="00C54A88"/>
    <w:rsid w:val="00C54C8D"/>
    <w:rsid w:val="00C555F3"/>
    <w:rsid w:val="00C55C9A"/>
    <w:rsid w:val="00C56AC7"/>
    <w:rsid w:val="00C56EAE"/>
    <w:rsid w:val="00C57178"/>
    <w:rsid w:val="00C6039D"/>
    <w:rsid w:val="00C60DC0"/>
    <w:rsid w:val="00C61037"/>
    <w:rsid w:val="00C61943"/>
    <w:rsid w:val="00C62F32"/>
    <w:rsid w:val="00C6413D"/>
    <w:rsid w:val="00C64A5F"/>
    <w:rsid w:val="00C6511A"/>
    <w:rsid w:val="00C65620"/>
    <w:rsid w:val="00C65EBD"/>
    <w:rsid w:val="00C661DD"/>
    <w:rsid w:val="00C670D7"/>
    <w:rsid w:val="00C708A4"/>
    <w:rsid w:val="00C70EFC"/>
    <w:rsid w:val="00C71120"/>
    <w:rsid w:val="00C7192C"/>
    <w:rsid w:val="00C722BA"/>
    <w:rsid w:val="00C73268"/>
    <w:rsid w:val="00C739DA"/>
    <w:rsid w:val="00C739F8"/>
    <w:rsid w:val="00C73EBF"/>
    <w:rsid w:val="00C74279"/>
    <w:rsid w:val="00C74583"/>
    <w:rsid w:val="00C7499F"/>
    <w:rsid w:val="00C74A82"/>
    <w:rsid w:val="00C74AC0"/>
    <w:rsid w:val="00C76EB6"/>
    <w:rsid w:val="00C76F98"/>
    <w:rsid w:val="00C80EED"/>
    <w:rsid w:val="00C81265"/>
    <w:rsid w:val="00C82038"/>
    <w:rsid w:val="00C835CA"/>
    <w:rsid w:val="00C83877"/>
    <w:rsid w:val="00C83C7D"/>
    <w:rsid w:val="00C846DC"/>
    <w:rsid w:val="00C84999"/>
    <w:rsid w:val="00C84B74"/>
    <w:rsid w:val="00C86437"/>
    <w:rsid w:val="00C867A2"/>
    <w:rsid w:val="00C86C21"/>
    <w:rsid w:val="00C86EA7"/>
    <w:rsid w:val="00C870E6"/>
    <w:rsid w:val="00C873BD"/>
    <w:rsid w:val="00C9001A"/>
    <w:rsid w:val="00C908A5"/>
    <w:rsid w:val="00C91111"/>
    <w:rsid w:val="00C92A7C"/>
    <w:rsid w:val="00C92E37"/>
    <w:rsid w:val="00C93F85"/>
    <w:rsid w:val="00C9459A"/>
    <w:rsid w:val="00C947BC"/>
    <w:rsid w:val="00C94E4F"/>
    <w:rsid w:val="00C95030"/>
    <w:rsid w:val="00C9611D"/>
    <w:rsid w:val="00C978D2"/>
    <w:rsid w:val="00CA0049"/>
    <w:rsid w:val="00CA0052"/>
    <w:rsid w:val="00CA05F3"/>
    <w:rsid w:val="00CA09DC"/>
    <w:rsid w:val="00CA11EB"/>
    <w:rsid w:val="00CA1822"/>
    <w:rsid w:val="00CA19E8"/>
    <w:rsid w:val="00CA1C50"/>
    <w:rsid w:val="00CA30BF"/>
    <w:rsid w:val="00CA43B3"/>
    <w:rsid w:val="00CA4AFC"/>
    <w:rsid w:val="00CA5BDE"/>
    <w:rsid w:val="00CA5C6C"/>
    <w:rsid w:val="00CA77DD"/>
    <w:rsid w:val="00CA7ECF"/>
    <w:rsid w:val="00CB01A7"/>
    <w:rsid w:val="00CB1481"/>
    <w:rsid w:val="00CB16ED"/>
    <w:rsid w:val="00CB2421"/>
    <w:rsid w:val="00CB24CF"/>
    <w:rsid w:val="00CB26A5"/>
    <w:rsid w:val="00CB282D"/>
    <w:rsid w:val="00CB2CE6"/>
    <w:rsid w:val="00CB2ED8"/>
    <w:rsid w:val="00CB3087"/>
    <w:rsid w:val="00CB3099"/>
    <w:rsid w:val="00CB3267"/>
    <w:rsid w:val="00CB3FFF"/>
    <w:rsid w:val="00CB4140"/>
    <w:rsid w:val="00CB43F3"/>
    <w:rsid w:val="00CB44F7"/>
    <w:rsid w:val="00CB48E5"/>
    <w:rsid w:val="00CB4B21"/>
    <w:rsid w:val="00CB4DF9"/>
    <w:rsid w:val="00CB549C"/>
    <w:rsid w:val="00CB5D87"/>
    <w:rsid w:val="00CB6E1A"/>
    <w:rsid w:val="00CB7538"/>
    <w:rsid w:val="00CB7CAD"/>
    <w:rsid w:val="00CC0B26"/>
    <w:rsid w:val="00CC0C00"/>
    <w:rsid w:val="00CC1729"/>
    <w:rsid w:val="00CC1A82"/>
    <w:rsid w:val="00CC3391"/>
    <w:rsid w:val="00CC3B42"/>
    <w:rsid w:val="00CC4471"/>
    <w:rsid w:val="00CC4AED"/>
    <w:rsid w:val="00CC4EA8"/>
    <w:rsid w:val="00CC4F40"/>
    <w:rsid w:val="00CC576D"/>
    <w:rsid w:val="00CC5853"/>
    <w:rsid w:val="00CC6045"/>
    <w:rsid w:val="00CC63A2"/>
    <w:rsid w:val="00CC69E4"/>
    <w:rsid w:val="00CD02CC"/>
    <w:rsid w:val="00CD052E"/>
    <w:rsid w:val="00CD06C9"/>
    <w:rsid w:val="00CD0AC7"/>
    <w:rsid w:val="00CD1211"/>
    <w:rsid w:val="00CD191B"/>
    <w:rsid w:val="00CD24B7"/>
    <w:rsid w:val="00CD2D75"/>
    <w:rsid w:val="00CD30D9"/>
    <w:rsid w:val="00CD3455"/>
    <w:rsid w:val="00CD3605"/>
    <w:rsid w:val="00CD48ED"/>
    <w:rsid w:val="00CD4B7B"/>
    <w:rsid w:val="00CD5226"/>
    <w:rsid w:val="00CD6201"/>
    <w:rsid w:val="00CD682C"/>
    <w:rsid w:val="00CD6987"/>
    <w:rsid w:val="00CD724E"/>
    <w:rsid w:val="00CE0076"/>
    <w:rsid w:val="00CE0601"/>
    <w:rsid w:val="00CE06BE"/>
    <w:rsid w:val="00CE08AE"/>
    <w:rsid w:val="00CE1628"/>
    <w:rsid w:val="00CE1CF8"/>
    <w:rsid w:val="00CE1F04"/>
    <w:rsid w:val="00CE2754"/>
    <w:rsid w:val="00CE29DA"/>
    <w:rsid w:val="00CE2DEB"/>
    <w:rsid w:val="00CE317F"/>
    <w:rsid w:val="00CE32D6"/>
    <w:rsid w:val="00CE390C"/>
    <w:rsid w:val="00CE40D4"/>
    <w:rsid w:val="00CE4AF8"/>
    <w:rsid w:val="00CE4EEA"/>
    <w:rsid w:val="00CE5B59"/>
    <w:rsid w:val="00CE7548"/>
    <w:rsid w:val="00CF0BCB"/>
    <w:rsid w:val="00CF0BF3"/>
    <w:rsid w:val="00CF11ED"/>
    <w:rsid w:val="00CF1521"/>
    <w:rsid w:val="00CF22A7"/>
    <w:rsid w:val="00CF4447"/>
    <w:rsid w:val="00CF46A2"/>
    <w:rsid w:val="00CF47E0"/>
    <w:rsid w:val="00CF48EE"/>
    <w:rsid w:val="00CF770C"/>
    <w:rsid w:val="00D00917"/>
    <w:rsid w:val="00D0171A"/>
    <w:rsid w:val="00D020C0"/>
    <w:rsid w:val="00D02C9B"/>
    <w:rsid w:val="00D036B1"/>
    <w:rsid w:val="00D04161"/>
    <w:rsid w:val="00D046AA"/>
    <w:rsid w:val="00D05805"/>
    <w:rsid w:val="00D05AB8"/>
    <w:rsid w:val="00D07720"/>
    <w:rsid w:val="00D101C8"/>
    <w:rsid w:val="00D109A0"/>
    <w:rsid w:val="00D10AD0"/>
    <w:rsid w:val="00D10E50"/>
    <w:rsid w:val="00D10F08"/>
    <w:rsid w:val="00D11A30"/>
    <w:rsid w:val="00D121A6"/>
    <w:rsid w:val="00D12A36"/>
    <w:rsid w:val="00D13069"/>
    <w:rsid w:val="00D13AE2"/>
    <w:rsid w:val="00D1420A"/>
    <w:rsid w:val="00D14849"/>
    <w:rsid w:val="00D14EB1"/>
    <w:rsid w:val="00D14F77"/>
    <w:rsid w:val="00D157F2"/>
    <w:rsid w:val="00D15933"/>
    <w:rsid w:val="00D16201"/>
    <w:rsid w:val="00D163FB"/>
    <w:rsid w:val="00D16684"/>
    <w:rsid w:val="00D16782"/>
    <w:rsid w:val="00D1767F"/>
    <w:rsid w:val="00D20853"/>
    <w:rsid w:val="00D211D0"/>
    <w:rsid w:val="00D216C5"/>
    <w:rsid w:val="00D21D43"/>
    <w:rsid w:val="00D221CD"/>
    <w:rsid w:val="00D22CAB"/>
    <w:rsid w:val="00D2493E"/>
    <w:rsid w:val="00D250B4"/>
    <w:rsid w:val="00D255C1"/>
    <w:rsid w:val="00D268A0"/>
    <w:rsid w:val="00D305AC"/>
    <w:rsid w:val="00D3076F"/>
    <w:rsid w:val="00D31264"/>
    <w:rsid w:val="00D3135A"/>
    <w:rsid w:val="00D31384"/>
    <w:rsid w:val="00D31CD4"/>
    <w:rsid w:val="00D32344"/>
    <w:rsid w:val="00D32E7E"/>
    <w:rsid w:val="00D32E85"/>
    <w:rsid w:val="00D34370"/>
    <w:rsid w:val="00D34B41"/>
    <w:rsid w:val="00D3545A"/>
    <w:rsid w:val="00D359F1"/>
    <w:rsid w:val="00D3621E"/>
    <w:rsid w:val="00D376C4"/>
    <w:rsid w:val="00D37980"/>
    <w:rsid w:val="00D37DD0"/>
    <w:rsid w:val="00D404D2"/>
    <w:rsid w:val="00D405AA"/>
    <w:rsid w:val="00D41823"/>
    <w:rsid w:val="00D41B55"/>
    <w:rsid w:val="00D41DBA"/>
    <w:rsid w:val="00D4239E"/>
    <w:rsid w:val="00D42448"/>
    <w:rsid w:val="00D4282A"/>
    <w:rsid w:val="00D43312"/>
    <w:rsid w:val="00D437C9"/>
    <w:rsid w:val="00D4541A"/>
    <w:rsid w:val="00D454F9"/>
    <w:rsid w:val="00D46362"/>
    <w:rsid w:val="00D46E3C"/>
    <w:rsid w:val="00D47AD0"/>
    <w:rsid w:val="00D47F8F"/>
    <w:rsid w:val="00D5156A"/>
    <w:rsid w:val="00D52690"/>
    <w:rsid w:val="00D526BB"/>
    <w:rsid w:val="00D52710"/>
    <w:rsid w:val="00D529E5"/>
    <w:rsid w:val="00D53DEB"/>
    <w:rsid w:val="00D54188"/>
    <w:rsid w:val="00D549DC"/>
    <w:rsid w:val="00D54A72"/>
    <w:rsid w:val="00D560EA"/>
    <w:rsid w:val="00D5670D"/>
    <w:rsid w:val="00D57207"/>
    <w:rsid w:val="00D57683"/>
    <w:rsid w:val="00D57902"/>
    <w:rsid w:val="00D57C3C"/>
    <w:rsid w:val="00D616A7"/>
    <w:rsid w:val="00D61864"/>
    <w:rsid w:val="00D61B61"/>
    <w:rsid w:val="00D63406"/>
    <w:rsid w:val="00D66464"/>
    <w:rsid w:val="00D669F5"/>
    <w:rsid w:val="00D67817"/>
    <w:rsid w:val="00D71F56"/>
    <w:rsid w:val="00D71FC6"/>
    <w:rsid w:val="00D721C8"/>
    <w:rsid w:val="00D729E9"/>
    <w:rsid w:val="00D73371"/>
    <w:rsid w:val="00D73734"/>
    <w:rsid w:val="00D759C4"/>
    <w:rsid w:val="00D7691E"/>
    <w:rsid w:val="00D76A34"/>
    <w:rsid w:val="00D76A7F"/>
    <w:rsid w:val="00D77234"/>
    <w:rsid w:val="00D77403"/>
    <w:rsid w:val="00D77AB1"/>
    <w:rsid w:val="00D801A1"/>
    <w:rsid w:val="00D80623"/>
    <w:rsid w:val="00D8073A"/>
    <w:rsid w:val="00D807AA"/>
    <w:rsid w:val="00D809D7"/>
    <w:rsid w:val="00D80E15"/>
    <w:rsid w:val="00D812DE"/>
    <w:rsid w:val="00D816E0"/>
    <w:rsid w:val="00D81761"/>
    <w:rsid w:val="00D81883"/>
    <w:rsid w:val="00D83C88"/>
    <w:rsid w:val="00D83EE5"/>
    <w:rsid w:val="00D84295"/>
    <w:rsid w:val="00D845CA"/>
    <w:rsid w:val="00D86460"/>
    <w:rsid w:val="00D86970"/>
    <w:rsid w:val="00D86F5C"/>
    <w:rsid w:val="00D87909"/>
    <w:rsid w:val="00D87AD9"/>
    <w:rsid w:val="00D90305"/>
    <w:rsid w:val="00D90C0D"/>
    <w:rsid w:val="00D910F6"/>
    <w:rsid w:val="00D91952"/>
    <w:rsid w:val="00D925E4"/>
    <w:rsid w:val="00D9348A"/>
    <w:rsid w:val="00D93BED"/>
    <w:rsid w:val="00D94A98"/>
    <w:rsid w:val="00D94FB5"/>
    <w:rsid w:val="00D952C0"/>
    <w:rsid w:val="00D9546E"/>
    <w:rsid w:val="00D95958"/>
    <w:rsid w:val="00D960EE"/>
    <w:rsid w:val="00D979E7"/>
    <w:rsid w:val="00DA0127"/>
    <w:rsid w:val="00DA026E"/>
    <w:rsid w:val="00DA08CA"/>
    <w:rsid w:val="00DA09B0"/>
    <w:rsid w:val="00DA25C1"/>
    <w:rsid w:val="00DA28D1"/>
    <w:rsid w:val="00DA28F5"/>
    <w:rsid w:val="00DA2C86"/>
    <w:rsid w:val="00DA3B1F"/>
    <w:rsid w:val="00DA4770"/>
    <w:rsid w:val="00DA50B9"/>
    <w:rsid w:val="00DA73B1"/>
    <w:rsid w:val="00DB0240"/>
    <w:rsid w:val="00DB0F5F"/>
    <w:rsid w:val="00DB2A0F"/>
    <w:rsid w:val="00DB32C0"/>
    <w:rsid w:val="00DB35DB"/>
    <w:rsid w:val="00DB40DE"/>
    <w:rsid w:val="00DB473E"/>
    <w:rsid w:val="00DB4E0F"/>
    <w:rsid w:val="00DB533B"/>
    <w:rsid w:val="00DB5529"/>
    <w:rsid w:val="00DB57CE"/>
    <w:rsid w:val="00DB62D4"/>
    <w:rsid w:val="00DB727B"/>
    <w:rsid w:val="00DB7633"/>
    <w:rsid w:val="00DB76EE"/>
    <w:rsid w:val="00DB7EE4"/>
    <w:rsid w:val="00DC12B3"/>
    <w:rsid w:val="00DC137D"/>
    <w:rsid w:val="00DC13F4"/>
    <w:rsid w:val="00DC146B"/>
    <w:rsid w:val="00DC2E60"/>
    <w:rsid w:val="00DC31C9"/>
    <w:rsid w:val="00DC3F33"/>
    <w:rsid w:val="00DC3F4C"/>
    <w:rsid w:val="00DC4520"/>
    <w:rsid w:val="00DC4581"/>
    <w:rsid w:val="00DC50CC"/>
    <w:rsid w:val="00DC59F2"/>
    <w:rsid w:val="00DC5B26"/>
    <w:rsid w:val="00DC674D"/>
    <w:rsid w:val="00DC6C16"/>
    <w:rsid w:val="00DC6DFC"/>
    <w:rsid w:val="00DC7CB9"/>
    <w:rsid w:val="00DC7D05"/>
    <w:rsid w:val="00DD0059"/>
    <w:rsid w:val="00DD05A5"/>
    <w:rsid w:val="00DD1032"/>
    <w:rsid w:val="00DD1201"/>
    <w:rsid w:val="00DD204F"/>
    <w:rsid w:val="00DD2075"/>
    <w:rsid w:val="00DD2278"/>
    <w:rsid w:val="00DD2DBF"/>
    <w:rsid w:val="00DD2E38"/>
    <w:rsid w:val="00DD33A0"/>
    <w:rsid w:val="00DD37B4"/>
    <w:rsid w:val="00DD37F0"/>
    <w:rsid w:val="00DD3F2D"/>
    <w:rsid w:val="00DD4637"/>
    <w:rsid w:val="00DD4642"/>
    <w:rsid w:val="00DD48A6"/>
    <w:rsid w:val="00DD4944"/>
    <w:rsid w:val="00DD4B50"/>
    <w:rsid w:val="00DD57A3"/>
    <w:rsid w:val="00DD5DD9"/>
    <w:rsid w:val="00DD6C2F"/>
    <w:rsid w:val="00DD6C76"/>
    <w:rsid w:val="00DD6FDA"/>
    <w:rsid w:val="00DD72D6"/>
    <w:rsid w:val="00DD7BCC"/>
    <w:rsid w:val="00DE06C7"/>
    <w:rsid w:val="00DE08E6"/>
    <w:rsid w:val="00DE1247"/>
    <w:rsid w:val="00DE1BF1"/>
    <w:rsid w:val="00DE2951"/>
    <w:rsid w:val="00DE3900"/>
    <w:rsid w:val="00DE406B"/>
    <w:rsid w:val="00DE40A1"/>
    <w:rsid w:val="00DE4C38"/>
    <w:rsid w:val="00DE50D0"/>
    <w:rsid w:val="00DE512A"/>
    <w:rsid w:val="00DE6520"/>
    <w:rsid w:val="00DE6778"/>
    <w:rsid w:val="00DF01D8"/>
    <w:rsid w:val="00DF030A"/>
    <w:rsid w:val="00DF09DC"/>
    <w:rsid w:val="00DF1580"/>
    <w:rsid w:val="00DF1D91"/>
    <w:rsid w:val="00DF2053"/>
    <w:rsid w:val="00DF2905"/>
    <w:rsid w:val="00DF2C64"/>
    <w:rsid w:val="00DF30B7"/>
    <w:rsid w:val="00DF344D"/>
    <w:rsid w:val="00DF3CD7"/>
    <w:rsid w:val="00DF3CD9"/>
    <w:rsid w:val="00DF4B9C"/>
    <w:rsid w:val="00DF5159"/>
    <w:rsid w:val="00DF55A0"/>
    <w:rsid w:val="00DF60E3"/>
    <w:rsid w:val="00DF633E"/>
    <w:rsid w:val="00DF6796"/>
    <w:rsid w:val="00DF6B31"/>
    <w:rsid w:val="00DF76A3"/>
    <w:rsid w:val="00DF7DEF"/>
    <w:rsid w:val="00E019DF"/>
    <w:rsid w:val="00E01BFC"/>
    <w:rsid w:val="00E02489"/>
    <w:rsid w:val="00E024FC"/>
    <w:rsid w:val="00E02E13"/>
    <w:rsid w:val="00E032DC"/>
    <w:rsid w:val="00E03B07"/>
    <w:rsid w:val="00E04463"/>
    <w:rsid w:val="00E04806"/>
    <w:rsid w:val="00E04A1D"/>
    <w:rsid w:val="00E05039"/>
    <w:rsid w:val="00E051F4"/>
    <w:rsid w:val="00E06659"/>
    <w:rsid w:val="00E07E1E"/>
    <w:rsid w:val="00E101A2"/>
    <w:rsid w:val="00E10265"/>
    <w:rsid w:val="00E103C5"/>
    <w:rsid w:val="00E10976"/>
    <w:rsid w:val="00E10B9E"/>
    <w:rsid w:val="00E1135F"/>
    <w:rsid w:val="00E11819"/>
    <w:rsid w:val="00E11B74"/>
    <w:rsid w:val="00E1234A"/>
    <w:rsid w:val="00E12717"/>
    <w:rsid w:val="00E128AF"/>
    <w:rsid w:val="00E1301D"/>
    <w:rsid w:val="00E13992"/>
    <w:rsid w:val="00E147AC"/>
    <w:rsid w:val="00E15012"/>
    <w:rsid w:val="00E1595D"/>
    <w:rsid w:val="00E159B1"/>
    <w:rsid w:val="00E15C07"/>
    <w:rsid w:val="00E167D4"/>
    <w:rsid w:val="00E176A7"/>
    <w:rsid w:val="00E17702"/>
    <w:rsid w:val="00E17909"/>
    <w:rsid w:val="00E17D2E"/>
    <w:rsid w:val="00E2070F"/>
    <w:rsid w:val="00E223E4"/>
    <w:rsid w:val="00E22402"/>
    <w:rsid w:val="00E22F7A"/>
    <w:rsid w:val="00E235D6"/>
    <w:rsid w:val="00E24B2B"/>
    <w:rsid w:val="00E26354"/>
    <w:rsid w:val="00E26A1F"/>
    <w:rsid w:val="00E3009B"/>
    <w:rsid w:val="00E301D6"/>
    <w:rsid w:val="00E30DC5"/>
    <w:rsid w:val="00E30FC9"/>
    <w:rsid w:val="00E316A9"/>
    <w:rsid w:val="00E31AE9"/>
    <w:rsid w:val="00E326FA"/>
    <w:rsid w:val="00E32725"/>
    <w:rsid w:val="00E32C71"/>
    <w:rsid w:val="00E33189"/>
    <w:rsid w:val="00E33D6E"/>
    <w:rsid w:val="00E33F4D"/>
    <w:rsid w:val="00E34410"/>
    <w:rsid w:val="00E347ED"/>
    <w:rsid w:val="00E35638"/>
    <w:rsid w:val="00E36AE9"/>
    <w:rsid w:val="00E36B07"/>
    <w:rsid w:val="00E36DDD"/>
    <w:rsid w:val="00E372FF"/>
    <w:rsid w:val="00E37412"/>
    <w:rsid w:val="00E378B5"/>
    <w:rsid w:val="00E416D9"/>
    <w:rsid w:val="00E41827"/>
    <w:rsid w:val="00E42095"/>
    <w:rsid w:val="00E421B7"/>
    <w:rsid w:val="00E42969"/>
    <w:rsid w:val="00E4397F"/>
    <w:rsid w:val="00E44104"/>
    <w:rsid w:val="00E441B8"/>
    <w:rsid w:val="00E4585B"/>
    <w:rsid w:val="00E45BF8"/>
    <w:rsid w:val="00E45FC1"/>
    <w:rsid w:val="00E469A5"/>
    <w:rsid w:val="00E46B4C"/>
    <w:rsid w:val="00E46CB1"/>
    <w:rsid w:val="00E47C5F"/>
    <w:rsid w:val="00E500C2"/>
    <w:rsid w:val="00E5021A"/>
    <w:rsid w:val="00E50E2D"/>
    <w:rsid w:val="00E510C6"/>
    <w:rsid w:val="00E5253A"/>
    <w:rsid w:val="00E5256C"/>
    <w:rsid w:val="00E52AD5"/>
    <w:rsid w:val="00E52BA5"/>
    <w:rsid w:val="00E5355C"/>
    <w:rsid w:val="00E537A9"/>
    <w:rsid w:val="00E54C50"/>
    <w:rsid w:val="00E5512C"/>
    <w:rsid w:val="00E5575F"/>
    <w:rsid w:val="00E558C0"/>
    <w:rsid w:val="00E55D5A"/>
    <w:rsid w:val="00E561B3"/>
    <w:rsid w:val="00E56A63"/>
    <w:rsid w:val="00E5722B"/>
    <w:rsid w:val="00E572C2"/>
    <w:rsid w:val="00E60741"/>
    <w:rsid w:val="00E609D1"/>
    <w:rsid w:val="00E61003"/>
    <w:rsid w:val="00E610B7"/>
    <w:rsid w:val="00E620BE"/>
    <w:rsid w:val="00E621B4"/>
    <w:rsid w:val="00E62585"/>
    <w:rsid w:val="00E62FA9"/>
    <w:rsid w:val="00E632E3"/>
    <w:rsid w:val="00E64924"/>
    <w:rsid w:val="00E64DBA"/>
    <w:rsid w:val="00E658F0"/>
    <w:rsid w:val="00E65F9B"/>
    <w:rsid w:val="00E67335"/>
    <w:rsid w:val="00E679A1"/>
    <w:rsid w:val="00E67AB3"/>
    <w:rsid w:val="00E67ED0"/>
    <w:rsid w:val="00E7009C"/>
    <w:rsid w:val="00E70490"/>
    <w:rsid w:val="00E70CE7"/>
    <w:rsid w:val="00E72386"/>
    <w:rsid w:val="00E75303"/>
    <w:rsid w:val="00E7598A"/>
    <w:rsid w:val="00E76372"/>
    <w:rsid w:val="00E76CC0"/>
    <w:rsid w:val="00E77223"/>
    <w:rsid w:val="00E77D25"/>
    <w:rsid w:val="00E8034F"/>
    <w:rsid w:val="00E804BE"/>
    <w:rsid w:val="00E80506"/>
    <w:rsid w:val="00E80EF3"/>
    <w:rsid w:val="00E81638"/>
    <w:rsid w:val="00E81D8E"/>
    <w:rsid w:val="00E822B1"/>
    <w:rsid w:val="00E82E85"/>
    <w:rsid w:val="00E83753"/>
    <w:rsid w:val="00E83FC8"/>
    <w:rsid w:val="00E84465"/>
    <w:rsid w:val="00E85005"/>
    <w:rsid w:val="00E85172"/>
    <w:rsid w:val="00E85669"/>
    <w:rsid w:val="00E86496"/>
    <w:rsid w:val="00E87D21"/>
    <w:rsid w:val="00E90126"/>
    <w:rsid w:val="00E902CB"/>
    <w:rsid w:val="00E904B4"/>
    <w:rsid w:val="00E9239B"/>
    <w:rsid w:val="00E926B1"/>
    <w:rsid w:val="00E931DF"/>
    <w:rsid w:val="00E933AB"/>
    <w:rsid w:val="00E935F6"/>
    <w:rsid w:val="00E93C18"/>
    <w:rsid w:val="00E93CB8"/>
    <w:rsid w:val="00E9443F"/>
    <w:rsid w:val="00E9532F"/>
    <w:rsid w:val="00E953F5"/>
    <w:rsid w:val="00E96955"/>
    <w:rsid w:val="00E969AE"/>
    <w:rsid w:val="00E96B3C"/>
    <w:rsid w:val="00E97B20"/>
    <w:rsid w:val="00EA10D5"/>
    <w:rsid w:val="00EA1B55"/>
    <w:rsid w:val="00EA1CAF"/>
    <w:rsid w:val="00EA324C"/>
    <w:rsid w:val="00EA46EA"/>
    <w:rsid w:val="00EA4796"/>
    <w:rsid w:val="00EA480D"/>
    <w:rsid w:val="00EA5DED"/>
    <w:rsid w:val="00EA6FA7"/>
    <w:rsid w:val="00EB258F"/>
    <w:rsid w:val="00EB296B"/>
    <w:rsid w:val="00EB3316"/>
    <w:rsid w:val="00EB35DA"/>
    <w:rsid w:val="00EB3A76"/>
    <w:rsid w:val="00EB4F73"/>
    <w:rsid w:val="00EB5909"/>
    <w:rsid w:val="00EB59D7"/>
    <w:rsid w:val="00EB5CB4"/>
    <w:rsid w:val="00EB68F4"/>
    <w:rsid w:val="00EB6B83"/>
    <w:rsid w:val="00EB76BA"/>
    <w:rsid w:val="00EB7822"/>
    <w:rsid w:val="00EC057F"/>
    <w:rsid w:val="00EC14E7"/>
    <w:rsid w:val="00EC1C36"/>
    <w:rsid w:val="00EC2648"/>
    <w:rsid w:val="00EC29AB"/>
    <w:rsid w:val="00EC2A28"/>
    <w:rsid w:val="00EC46EC"/>
    <w:rsid w:val="00EC49D3"/>
    <w:rsid w:val="00EC5FEA"/>
    <w:rsid w:val="00EC66D5"/>
    <w:rsid w:val="00EC6826"/>
    <w:rsid w:val="00EC6950"/>
    <w:rsid w:val="00EC73F8"/>
    <w:rsid w:val="00EC768D"/>
    <w:rsid w:val="00EC7705"/>
    <w:rsid w:val="00EC79B4"/>
    <w:rsid w:val="00EC7ACA"/>
    <w:rsid w:val="00ED031B"/>
    <w:rsid w:val="00ED04B2"/>
    <w:rsid w:val="00ED04F0"/>
    <w:rsid w:val="00ED052E"/>
    <w:rsid w:val="00ED1512"/>
    <w:rsid w:val="00ED1C3A"/>
    <w:rsid w:val="00ED35AA"/>
    <w:rsid w:val="00ED36F7"/>
    <w:rsid w:val="00ED41D1"/>
    <w:rsid w:val="00ED422D"/>
    <w:rsid w:val="00ED45B3"/>
    <w:rsid w:val="00ED53D2"/>
    <w:rsid w:val="00ED58A7"/>
    <w:rsid w:val="00ED5A4B"/>
    <w:rsid w:val="00ED62FA"/>
    <w:rsid w:val="00ED64C3"/>
    <w:rsid w:val="00ED6755"/>
    <w:rsid w:val="00ED6A66"/>
    <w:rsid w:val="00ED7400"/>
    <w:rsid w:val="00EE0232"/>
    <w:rsid w:val="00EE193F"/>
    <w:rsid w:val="00EE2652"/>
    <w:rsid w:val="00EE26AE"/>
    <w:rsid w:val="00EE40AD"/>
    <w:rsid w:val="00EE42DC"/>
    <w:rsid w:val="00EE4C54"/>
    <w:rsid w:val="00EE4E88"/>
    <w:rsid w:val="00EE5227"/>
    <w:rsid w:val="00EE5873"/>
    <w:rsid w:val="00EE5C41"/>
    <w:rsid w:val="00EE5CF1"/>
    <w:rsid w:val="00EE5D33"/>
    <w:rsid w:val="00EE5E04"/>
    <w:rsid w:val="00EE6755"/>
    <w:rsid w:val="00EE68BF"/>
    <w:rsid w:val="00EE6DFF"/>
    <w:rsid w:val="00EE7878"/>
    <w:rsid w:val="00EE7CC0"/>
    <w:rsid w:val="00EF0537"/>
    <w:rsid w:val="00EF09A4"/>
    <w:rsid w:val="00EF146A"/>
    <w:rsid w:val="00EF2C24"/>
    <w:rsid w:val="00EF2D1E"/>
    <w:rsid w:val="00EF324D"/>
    <w:rsid w:val="00EF3EBB"/>
    <w:rsid w:val="00EF3EE1"/>
    <w:rsid w:val="00EF4619"/>
    <w:rsid w:val="00EF5634"/>
    <w:rsid w:val="00EF56AB"/>
    <w:rsid w:val="00EF5B81"/>
    <w:rsid w:val="00EF7560"/>
    <w:rsid w:val="00F00F10"/>
    <w:rsid w:val="00F011A8"/>
    <w:rsid w:val="00F01525"/>
    <w:rsid w:val="00F0212A"/>
    <w:rsid w:val="00F02943"/>
    <w:rsid w:val="00F02BE8"/>
    <w:rsid w:val="00F030F6"/>
    <w:rsid w:val="00F032F4"/>
    <w:rsid w:val="00F03C4B"/>
    <w:rsid w:val="00F04961"/>
    <w:rsid w:val="00F04B34"/>
    <w:rsid w:val="00F04E4C"/>
    <w:rsid w:val="00F052D9"/>
    <w:rsid w:val="00F05685"/>
    <w:rsid w:val="00F061AC"/>
    <w:rsid w:val="00F06616"/>
    <w:rsid w:val="00F06A0A"/>
    <w:rsid w:val="00F06BA6"/>
    <w:rsid w:val="00F06E27"/>
    <w:rsid w:val="00F10A71"/>
    <w:rsid w:val="00F10B1B"/>
    <w:rsid w:val="00F1132E"/>
    <w:rsid w:val="00F1256F"/>
    <w:rsid w:val="00F1278D"/>
    <w:rsid w:val="00F12CB7"/>
    <w:rsid w:val="00F1345F"/>
    <w:rsid w:val="00F14315"/>
    <w:rsid w:val="00F1471F"/>
    <w:rsid w:val="00F156A9"/>
    <w:rsid w:val="00F16F14"/>
    <w:rsid w:val="00F202E1"/>
    <w:rsid w:val="00F220CE"/>
    <w:rsid w:val="00F223BE"/>
    <w:rsid w:val="00F22627"/>
    <w:rsid w:val="00F2318C"/>
    <w:rsid w:val="00F231A2"/>
    <w:rsid w:val="00F233BB"/>
    <w:rsid w:val="00F236B0"/>
    <w:rsid w:val="00F2475C"/>
    <w:rsid w:val="00F25A68"/>
    <w:rsid w:val="00F260F1"/>
    <w:rsid w:val="00F2617A"/>
    <w:rsid w:val="00F26557"/>
    <w:rsid w:val="00F26B0B"/>
    <w:rsid w:val="00F26ECD"/>
    <w:rsid w:val="00F26ED2"/>
    <w:rsid w:val="00F27276"/>
    <w:rsid w:val="00F303C8"/>
    <w:rsid w:val="00F30B16"/>
    <w:rsid w:val="00F30D9B"/>
    <w:rsid w:val="00F30E8E"/>
    <w:rsid w:val="00F31946"/>
    <w:rsid w:val="00F3218E"/>
    <w:rsid w:val="00F323A7"/>
    <w:rsid w:val="00F32CF8"/>
    <w:rsid w:val="00F32E55"/>
    <w:rsid w:val="00F341AA"/>
    <w:rsid w:val="00F3504B"/>
    <w:rsid w:val="00F35ED2"/>
    <w:rsid w:val="00F37703"/>
    <w:rsid w:val="00F378FC"/>
    <w:rsid w:val="00F40AC4"/>
    <w:rsid w:val="00F41858"/>
    <w:rsid w:val="00F418CA"/>
    <w:rsid w:val="00F41FFC"/>
    <w:rsid w:val="00F425D3"/>
    <w:rsid w:val="00F43381"/>
    <w:rsid w:val="00F43731"/>
    <w:rsid w:val="00F43A90"/>
    <w:rsid w:val="00F44D29"/>
    <w:rsid w:val="00F44E3A"/>
    <w:rsid w:val="00F4613C"/>
    <w:rsid w:val="00F461F9"/>
    <w:rsid w:val="00F46814"/>
    <w:rsid w:val="00F46BD4"/>
    <w:rsid w:val="00F47442"/>
    <w:rsid w:val="00F51630"/>
    <w:rsid w:val="00F52349"/>
    <w:rsid w:val="00F52D1E"/>
    <w:rsid w:val="00F53423"/>
    <w:rsid w:val="00F53588"/>
    <w:rsid w:val="00F53728"/>
    <w:rsid w:val="00F539CF"/>
    <w:rsid w:val="00F53D2B"/>
    <w:rsid w:val="00F53E9C"/>
    <w:rsid w:val="00F53FBC"/>
    <w:rsid w:val="00F540A8"/>
    <w:rsid w:val="00F54328"/>
    <w:rsid w:val="00F54BD4"/>
    <w:rsid w:val="00F54DE9"/>
    <w:rsid w:val="00F55175"/>
    <w:rsid w:val="00F55219"/>
    <w:rsid w:val="00F554D1"/>
    <w:rsid w:val="00F5574A"/>
    <w:rsid w:val="00F5577C"/>
    <w:rsid w:val="00F56012"/>
    <w:rsid w:val="00F57460"/>
    <w:rsid w:val="00F57BD1"/>
    <w:rsid w:val="00F6086E"/>
    <w:rsid w:val="00F609D9"/>
    <w:rsid w:val="00F60AF4"/>
    <w:rsid w:val="00F61B2E"/>
    <w:rsid w:val="00F61D3F"/>
    <w:rsid w:val="00F62A44"/>
    <w:rsid w:val="00F62BB4"/>
    <w:rsid w:val="00F62D90"/>
    <w:rsid w:val="00F6373D"/>
    <w:rsid w:val="00F63743"/>
    <w:rsid w:val="00F63994"/>
    <w:rsid w:val="00F6449C"/>
    <w:rsid w:val="00F656EC"/>
    <w:rsid w:val="00F665DC"/>
    <w:rsid w:val="00F666AE"/>
    <w:rsid w:val="00F66AFC"/>
    <w:rsid w:val="00F66FD5"/>
    <w:rsid w:val="00F67BD8"/>
    <w:rsid w:val="00F67DC9"/>
    <w:rsid w:val="00F67ED8"/>
    <w:rsid w:val="00F703A8"/>
    <w:rsid w:val="00F7078B"/>
    <w:rsid w:val="00F709AB"/>
    <w:rsid w:val="00F70B9A"/>
    <w:rsid w:val="00F70E55"/>
    <w:rsid w:val="00F70FA1"/>
    <w:rsid w:val="00F70FE6"/>
    <w:rsid w:val="00F71127"/>
    <w:rsid w:val="00F71172"/>
    <w:rsid w:val="00F71665"/>
    <w:rsid w:val="00F71A18"/>
    <w:rsid w:val="00F72225"/>
    <w:rsid w:val="00F724AF"/>
    <w:rsid w:val="00F72798"/>
    <w:rsid w:val="00F7295C"/>
    <w:rsid w:val="00F7423D"/>
    <w:rsid w:val="00F743A2"/>
    <w:rsid w:val="00F74DB1"/>
    <w:rsid w:val="00F75924"/>
    <w:rsid w:val="00F763FD"/>
    <w:rsid w:val="00F7753D"/>
    <w:rsid w:val="00F77917"/>
    <w:rsid w:val="00F77B19"/>
    <w:rsid w:val="00F77EF6"/>
    <w:rsid w:val="00F80449"/>
    <w:rsid w:val="00F806C4"/>
    <w:rsid w:val="00F807C0"/>
    <w:rsid w:val="00F80E7F"/>
    <w:rsid w:val="00F8121D"/>
    <w:rsid w:val="00F81DD4"/>
    <w:rsid w:val="00F8202D"/>
    <w:rsid w:val="00F825A9"/>
    <w:rsid w:val="00F82FD7"/>
    <w:rsid w:val="00F838D2"/>
    <w:rsid w:val="00F8485B"/>
    <w:rsid w:val="00F84EE4"/>
    <w:rsid w:val="00F857B2"/>
    <w:rsid w:val="00F86503"/>
    <w:rsid w:val="00F86579"/>
    <w:rsid w:val="00F86620"/>
    <w:rsid w:val="00F86A6E"/>
    <w:rsid w:val="00F86CBE"/>
    <w:rsid w:val="00F87314"/>
    <w:rsid w:val="00F8779B"/>
    <w:rsid w:val="00F9067F"/>
    <w:rsid w:val="00F92183"/>
    <w:rsid w:val="00F92336"/>
    <w:rsid w:val="00F9245C"/>
    <w:rsid w:val="00F9387B"/>
    <w:rsid w:val="00F9438C"/>
    <w:rsid w:val="00F94A0F"/>
    <w:rsid w:val="00F94FE2"/>
    <w:rsid w:val="00F9536C"/>
    <w:rsid w:val="00F9606B"/>
    <w:rsid w:val="00F9615D"/>
    <w:rsid w:val="00F963E3"/>
    <w:rsid w:val="00F96709"/>
    <w:rsid w:val="00F973D3"/>
    <w:rsid w:val="00FA00F7"/>
    <w:rsid w:val="00FA01C3"/>
    <w:rsid w:val="00FA02FA"/>
    <w:rsid w:val="00FA03D9"/>
    <w:rsid w:val="00FA0463"/>
    <w:rsid w:val="00FA0604"/>
    <w:rsid w:val="00FA0980"/>
    <w:rsid w:val="00FA0AD2"/>
    <w:rsid w:val="00FA119D"/>
    <w:rsid w:val="00FA1A68"/>
    <w:rsid w:val="00FA1D39"/>
    <w:rsid w:val="00FA3232"/>
    <w:rsid w:val="00FA3C59"/>
    <w:rsid w:val="00FA4C6A"/>
    <w:rsid w:val="00FA5389"/>
    <w:rsid w:val="00FA56EC"/>
    <w:rsid w:val="00FA6C44"/>
    <w:rsid w:val="00FA6C9B"/>
    <w:rsid w:val="00FA6D21"/>
    <w:rsid w:val="00FA7463"/>
    <w:rsid w:val="00FA7A08"/>
    <w:rsid w:val="00FA7F38"/>
    <w:rsid w:val="00FB0798"/>
    <w:rsid w:val="00FB08D5"/>
    <w:rsid w:val="00FB0EAC"/>
    <w:rsid w:val="00FB1D55"/>
    <w:rsid w:val="00FB258B"/>
    <w:rsid w:val="00FB25C6"/>
    <w:rsid w:val="00FB2B1C"/>
    <w:rsid w:val="00FB2F1D"/>
    <w:rsid w:val="00FB32B2"/>
    <w:rsid w:val="00FB443C"/>
    <w:rsid w:val="00FB5230"/>
    <w:rsid w:val="00FB53EF"/>
    <w:rsid w:val="00FB56E2"/>
    <w:rsid w:val="00FB57AB"/>
    <w:rsid w:val="00FB63EB"/>
    <w:rsid w:val="00FB677A"/>
    <w:rsid w:val="00FB6F7C"/>
    <w:rsid w:val="00FB7CDD"/>
    <w:rsid w:val="00FC059D"/>
    <w:rsid w:val="00FC0E29"/>
    <w:rsid w:val="00FC180B"/>
    <w:rsid w:val="00FC1C29"/>
    <w:rsid w:val="00FC1C5E"/>
    <w:rsid w:val="00FC2035"/>
    <w:rsid w:val="00FC28DE"/>
    <w:rsid w:val="00FC2F3F"/>
    <w:rsid w:val="00FC32D2"/>
    <w:rsid w:val="00FC3E71"/>
    <w:rsid w:val="00FC42D9"/>
    <w:rsid w:val="00FC4305"/>
    <w:rsid w:val="00FC4D02"/>
    <w:rsid w:val="00FC4E53"/>
    <w:rsid w:val="00FC4E5D"/>
    <w:rsid w:val="00FC57DF"/>
    <w:rsid w:val="00FC6021"/>
    <w:rsid w:val="00FC6215"/>
    <w:rsid w:val="00FC6B6A"/>
    <w:rsid w:val="00FC734A"/>
    <w:rsid w:val="00FC7679"/>
    <w:rsid w:val="00FD0983"/>
    <w:rsid w:val="00FD3999"/>
    <w:rsid w:val="00FD42DE"/>
    <w:rsid w:val="00FD4498"/>
    <w:rsid w:val="00FD49BC"/>
    <w:rsid w:val="00FD4BC8"/>
    <w:rsid w:val="00FD51F2"/>
    <w:rsid w:val="00FD5846"/>
    <w:rsid w:val="00FD7264"/>
    <w:rsid w:val="00FE096A"/>
    <w:rsid w:val="00FE097E"/>
    <w:rsid w:val="00FE09B0"/>
    <w:rsid w:val="00FE0F78"/>
    <w:rsid w:val="00FE214A"/>
    <w:rsid w:val="00FE39D4"/>
    <w:rsid w:val="00FE3A76"/>
    <w:rsid w:val="00FE3D4D"/>
    <w:rsid w:val="00FE4422"/>
    <w:rsid w:val="00FE6647"/>
    <w:rsid w:val="00FE6B71"/>
    <w:rsid w:val="00FE6C5E"/>
    <w:rsid w:val="00FE73C9"/>
    <w:rsid w:val="00FE74A9"/>
    <w:rsid w:val="00FE7500"/>
    <w:rsid w:val="00FE79C9"/>
    <w:rsid w:val="00FE7A05"/>
    <w:rsid w:val="00FF0232"/>
    <w:rsid w:val="00FF117C"/>
    <w:rsid w:val="00FF13D3"/>
    <w:rsid w:val="00FF15A8"/>
    <w:rsid w:val="00FF3201"/>
    <w:rsid w:val="00FF373A"/>
    <w:rsid w:val="00FF3D76"/>
    <w:rsid w:val="00FF452D"/>
    <w:rsid w:val="00FF4918"/>
    <w:rsid w:val="00FF4CB6"/>
    <w:rsid w:val="00FF4E4E"/>
    <w:rsid w:val="00FF4E8D"/>
    <w:rsid w:val="00FF56E5"/>
    <w:rsid w:val="00FF5D58"/>
    <w:rsid w:val="00FF7179"/>
    <w:rsid w:val="00FF7847"/>
    <w:rsid w:val="00FF7DBA"/>
    <w:rsid w:val="02E83FAA"/>
    <w:rsid w:val="03CE5D2E"/>
    <w:rsid w:val="03D8167F"/>
    <w:rsid w:val="04A90421"/>
    <w:rsid w:val="059454B6"/>
    <w:rsid w:val="06E9174C"/>
    <w:rsid w:val="06EE5C03"/>
    <w:rsid w:val="07D51763"/>
    <w:rsid w:val="082B6626"/>
    <w:rsid w:val="0A0A06C5"/>
    <w:rsid w:val="0A0F0338"/>
    <w:rsid w:val="0B682425"/>
    <w:rsid w:val="0C665FC1"/>
    <w:rsid w:val="0C8116D0"/>
    <w:rsid w:val="0CB365E5"/>
    <w:rsid w:val="0D464F9D"/>
    <w:rsid w:val="115F30E8"/>
    <w:rsid w:val="13043C3C"/>
    <w:rsid w:val="15263956"/>
    <w:rsid w:val="15EC4DDE"/>
    <w:rsid w:val="16343BF3"/>
    <w:rsid w:val="163F7131"/>
    <w:rsid w:val="188E6525"/>
    <w:rsid w:val="19C74A54"/>
    <w:rsid w:val="1C453B2B"/>
    <w:rsid w:val="1E366019"/>
    <w:rsid w:val="1EA51364"/>
    <w:rsid w:val="20CB6697"/>
    <w:rsid w:val="21E247CF"/>
    <w:rsid w:val="22787AA7"/>
    <w:rsid w:val="22A266DE"/>
    <w:rsid w:val="24017041"/>
    <w:rsid w:val="24091943"/>
    <w:rsid w:val="27EF3E93"/>
    <w:rsid w:val="28607B34"/>
    <w:rsid w:val="2AD66796"/>
    <w:rsid w:val="2D2F2FAF"/>
    <w:rsid w:val="2D7F531A"/>
    <w:rsid w:val="2DCE4330"/>
    <w:rsid w:val="2F9E6EA0"/>
    <w:rsid w:val="2FBC79A2"/>
    <w:rsid w:val="30121BBD"/>
    <w:rsid w:val="320859D1"/>
    <w:rsid w:val="33EB5383"/>
    <w:rsid w:val="343D7D41"/>
    <w:rsid w:val="3662106F"/>
    <w:rsid w:val="39095868"/>
    <w:rsid w:val="3A5D440D"/>
    <w:rsid w:val="3A7D421A"/>
    <w:rsid w:val="3B5C0038"/>
    <w:rsid w:val="3C660604"/>
    <w:rsid w:val="3CC1383D"/>
    <w:rsid w:val="3D1C1D06"/>
    <w:rsid w:val="3DCF1F07"/>
    <w:rsid w:val="3EF6014E"/>
    <w:rsid w:val="3F006868"/>
    <w:rsid w:val="401907FB"/>
    <w:rsid w:val="40C062A8"/>
    <w:rsid w:val="4130459C"/>
    <w:rsid w:val="446560AA"/>
    <w:rsid w:val="45315064"/>
    <w:rsid w:val="455933B3"/>
    <w:rsid w:val="47E05048"/>
    <w:rsid w:val="48B35D42"/>
    <w:rsid w:val="49521ED9"/>
    <w:rsid w:val="4AD741E7"/>
    <w:rsid w:val="4C271516"/>
    <w:rsid w:val="4C8C6F2B"/>
    <w:rsid w:val="504D072B"/>
    <w:rsid w:val="51495C3B"/>
    <w:rsid w:val="523C30AB"/>
    <w:rsid w:val="527B2877"/>
    <w:rsid w:val="53BC2F4D"/>
    <w:rsid w:val="547F1372"/>
    <w:rsid w:val="549937B3"/>
    <w:rsid w:val="556D2F0B"/>
    <w:rsid w:val="56360FFF"/>
    <w:rsid w:val="5A5123CC"/>
    <w:rsid w:val="5C6C75F6"/>
    <w:rsid w:val="5EF60F34"/>
    <w:rsid w:val="5F252F51"/>
    <w:rsid w:val="5F441B44"/>
    <w:rsid w:val="60F4409D"/>
    <w:rsid w:val="61896235"/>
    <w:rsid w:val="629D5509"/>
    <w:rsid w:val="633B5008"/>
    <w:rsid w:val="63573E25"/>
    <w:rsid w:val="63815C76"/>
    <w:rsid w:val="63DA653F"/>
    <w:rsid w:val="64116E68"/>
    <w:rsid w:val="641A33C9"/>
    <w:rsid w:val="65E3370A"/>
    <w:rsid w:val="660642E6"/>
    <w:rsid w:val="670450D0"/>
    <w:rsid w:val="67513663"/>
    <w:rsid w:val="696B1306"/>
    <w:rsid w:val="69BD6509"/>
    <w:rsid w:val="6C4E2F0F"/>
    <w:rsid w:val="6E617029"/>
    <w:rsid w:val="6FC61FEC"/>
    <w:rsid w:val="6FCD6358"/>
    <w:rsid w:val="6FE533BA"/>
    <w:rsid w:val="7107352F"/>
    <w:rsid w:val="72194693"/>
    <w:rsid w:val="72593E73"/>
    <w:rsid w:val="73760ACE"/>
    <w:rsid w:val="74BF317F"/>
    <w:rsid w:val="75990B00"/>
    <w:rsid w:val="7687706A"/>
    <w:rsid w:val="76AB3378"/>
    <w:rsid w:val="77684A1E"/>
    <w:rsid w:val="79786DA9"/>
    <w:rsid w:val="79880773"/>
    <w:rsid w:val="79F67D05"/>
    <w:rsid w:val="7AE70B57"/>
    <w:rsid w:val="7B0F3225"/>
    <w:rsid w:val="7DBC02EB"/>
    <w:rsid w:val="7F030F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link w:val="3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33"/>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44"/>
    <w:qFormat/>
    <w:uiPriority w:val="99"/>
    <w:pPr>
      <w:spacing w:line="360" w:lineRule="auto"/>
      <w:jc w:val="center"/>
    </w:pPr>
    <w:rPr>
      <w:rFonts w:hint="eastAsia" w:ascii="黑体" w:hAnsi="黑体" w:eastAsia="黑体" w:cs="黑体"/>
      <w:b/>
      <w:color w:val="000000"/>
      <w:sz w:val="36"/>
      <w:szCs w:val="24"/>
    </w:rPr>
  </w:style>
  <w:style w:type="paragraph" w:styleId="6">
    <w:name w:val="Plain Text"/>
    <w:basedOn w:val="1"/>
    <w:link w:val="43"/>
    <w:autoRedefine/>
    <w:qFormat/>
    <w:uiPriority w:val="0"/>
    <w:pPr>
      <w:jc w:val="center"/>
    </w:pPr>
    <w:rPr>
      <w:rFonts w:ascii="黑体" w:hAnsi="黑体" w:eastAsia="黑体" w:cs="Courier New"/>
      <w:b/>
      <w:sz w:val="30"/>
      <w:szCs w:val="30"/>
      <w:lang w:val="zh-CN"/>
    </w:rPr>
  </w:style>
  <w:style w:type="paragraph" w:styleId="7">
    <w:name w:val="Date"/>
    <w:basedOn w:val="1"/>
    <w:next w:val="1"/>
    <w:qFormat/>
    <w:uiPriority w:val="0"/>
    <w:pPr>
      <w:ind w:left="100" w:leftChars="2500"/>
    </w:pPr>
  </w:style>
  <w:style w:type="paragraph" w:styleId="8">
    <w:name w:val="Balloon Text"/>
    <w:basedOn w:val="1"/>
    <w:semiHidden/>
    <w:qFormat/>
    <w:uiPriority w:val="0"/>
    <w:rPr>
      <w:sz w:val="18"/>
      <w:szCs w:val="18"/>
    </w:rPr>
  </w:style>
  <w:style w:type="paragraph" w:styleId="9">
    <w:name w:val="footer"/>
    <w:basedOn w:val="1"/>
    <w:link w:val="29"/>
    <w:qFormat/>
    <w:uiPriority w:val="99"/>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footnote text"/>
    <w:basedOn w:val="1"/>
    <w:link w:val="39"/>
    <w:qFormat/>
    <w:uiPriority w:val="0"/>
    <w:pPr>
      <w:snapToGrid w:val="0"/>
      <w:jc w:val="left"/>
    </w:pPr>
    <w:rPr>
      <w:sz w:val="18"/>
    </w:rPr>
  </w:style>
  <w:style w:type="paragraph" w:styleId="12">
    <w:name w:val="Normal (Web)"/>
    <w:basedOn w:val="1"/>
    <w:qFormat/>
    <w:uiPriority w:val="99"/>
    <w:pPr>
      <w:widowControl/>
      <w:spacing w:before="100" w:beforeAutospacing="1" w:after="100" w:afterAutospacing="1" w:line="384" w:lineRule="auto"/>
      <w:jc w:val="left"/>
    </w:pPr>
    <w:rPr>
      <w:rFonts w:ascii="宋体" w:hAnsi="宋体"/>
      <w:kern w:val="0"/>
      <w:sz w:val="24"/>
      <w:szCs w:val="24"/>
    </w:rPr>
  </w:style>
  <w:style w:type="character" w:styleId="15">
    <w:name w:val="Strong"/>
    <w:basedOn w:val="14"/>
    <w:qFormat/>
    <w:uiPriority w:val="22"/>
    <w:rPr>
      <w:b/>
      <w:bCs/>
    </w:rPr>
  </w:style>
  <w:style w:type="character" w:styleId="16">
    <w:name w:val="page number"/>
    <w:basedOn w:val="14"/>
    <w:qFormat/>
    <w:uiPriority w:val="0"/>
  </w:style>
  <w:style w:type="character" w:styleId="17">
    <w:name w:val="Emphasis"/>
    <w:basedOn w:val="14"/>
    <w:qFormat/>
    <w:uiPriority w:val="0"/>
    <w:rPr>
      <w:i/>
    </w:rPr>
  </w:style>
  <w:style w:type="character" w:styleId="18">
    <w:name w:val="Hyperlink"/>
    <w:basedOn w:val="14"/>
    <w:unhideWhenUsed/>
    <w:qFormat/>
    <w:uiPriority w:val="99"/>
    <w:rPr>
      <w:color w:val="666666"/>
      <w:u w:val="none"/>
    </w:rPr>
  </w:style>
  <w:style w:type="paragraph" w:customStyle="1" w:styleId="19">
    <w:name w:val="默认段落字体 Para Char Char Char Char Char Char"/>
    <w:basedOn w:val="1"/>
    <w:qFormat/>
    <w:uiPriority w:val="0"/>
    <w:pPr>
      <w:tabs>
        <w:tab w:val="left" w:pos="840"/>
      </w:tabs>
      <w:ind w:left="840" w:hanging="360"/>
    </w:pPr>
  </w:style>
  <w:style w:type="character" w:customStyle="1" w:styleId="20">
    <w:name w:val="pfont1"/>
    <w:basedOn w:val="14"/>
    <w:qFormat/>
    <w:uiPriority w:val="0"/>
    <w:rPr>
      <w:sz w:val="22"/>
    </w:rPr>
  </w:style>
  <w:style w:type="paragraph" w:customStyle="1" w:styleId="21">
    <w:name w:val="默认段落字体 Para Char Char Char Char Char Char Char"/>
    <w:basedOn w:val="1"/>
    <w:qFormat/>
    <w:uiPriority w:val="0"/>
    <w:rPr>
      <w:rFonts w:ascii="Tahoma" w:hAnsi="Tahoma"/>
      <w:sz w:val="24"/>
    </w:rPr>
  </w:style>
  <w:style w:type="paragraph" w:customStyle="1" w:styleId="22">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
    <w:name w:val="wzbt"/>
    <w:basedOn w:val="1"/>
    <w:qFormat/>
    <w:uiPriority w:val="0"/>
    <w:pPr>
      <w:widowControl/>
      <w:spacing w:line="450" w:lineRule="atLeast"/>
      <w:jc w:val="center"/>
    </w:pPr>
    <w:rPr>
      <w:rFonts w:ascii="宋体" w:hAnsi="宋体" w:cs="宋体"/>
      <w:b/>
      <w:bCs/>
      <w:color w:val="000000"/>
      <w:kern w:val="0"/>
      <w:sz w:val="38"/>
      <w:szCs w:val="38"/>
    </w:rPr>
  </w:style>
  <w:style w:type="paragraph" w:customStyle="1" w:styleId="2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5">
    <w:name w:val="normal1051"/>
    <w:basedOn w:val="14"/>
    <w:qFormat/>
    <w:uiPriority w:val="0"/>
  </w:style>
  <w:style w:type="paragraph" w:styleId="26">
    <w:name w:val="List Paragraph"/>
    <w:basedOn w:val="1"/>
    <w:qFormat/>
    <w:uiPriority w:val="34"/>
    <w:pPr>
      <w:widowControl/>
      <w:spacing w:after="200" w:line="276" w:lineRule="auto"/>
      <w:ind w:left="720"/>
      <w:contextualSpacing/>
      <w:jc w:val="left"/>
    </w:pPr>
    <w:rPr>
      <w:rFonts w:ascii="Calibri" w:hAnsi="Calibri"/>
      <w:kern w:val="0"/>
      <w:sz w:val="22"/>
      <w:szCs w:val="22"/>
    </w:rPr>
  </w:style>
  <w:style w:type="paragraph" w:customStyle="1" w:styleId="27">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8">
    <w:name w:val="Revision"/>
    <w:hidden/>
    <w:semiHidden/>
    <w:qFormat/>
    <w:uiPriority w:val="99"/>
    <w:rPr>
      <w:rFonts w:ascii="Times New Roman" w:hAnsi="Times New Roman" w:eastAsia="宋体" w:cs="Times New Roman"/>
      <w:kern w:val="2"/>
      <w:sz w:val="21"/>
      <w:lang w:val="en-US" w:eastAsia="zh-CN" w:bidi="ar-SA"/>
    </w:rPr>
  </w:style>
  <w:style w:type="character" w:customStyle="1" w:styleId="29">
    <w:name w:val="页脚 字符"/>
    <w:basedOn w:val="14"/>
    <w:link w:val="9"/>
    <w:qFormat/>
    <w:uiPriority w:val="99"/>
    <w:rPr>
      <w:kern w:val="2"/>
      <w:sz w:val="18"/>
    </w:rPr>
  </w:style>
  <w:style w:type="character" w:customStyle="1" w:styleId="30">
    <w:name w:val="tree-title"/>
    <w:basedOn w:val="14"/>
    <w:qFormat/>
    <w:uiPriority w:val="0"/>
  </w:style>
  <w:style w:type="character" w:customStyle="1" w:styleId="31">
    <w:name w:val="标题 1 字符"/>
    <w:basedOn w:val="14"/>
    <w:link w:val="2"/>
    <w:qFormat/>
    <w:uiPriority w:val="9"/>
    <w:rPr>
      <w:rFonts w:ascii="宋体" w:hAnsi="宋体" w:cs="宋体"/>
      <w:b/>
      <w:bCs/>
      <w:kern w:val="36"/>
      <w:sz w:val="48"/>
      <w:szCs w:val="48"/>
    </w:rPr>
  </w:style>
  <w:style w:type="character" w:customStyle="1" w:styleId="32">
    <w:name w:val="ask-title"/>
    <w:basedOn w:val="14"/>
    <w:qFormat/>
    <w:uiPriority w:val="0"/>
  </w:style>
  <w:style w:type="character" w:customStyle="1" w:styleId="33">
    <w:name w:val="标题 2 字符"/>
    <w:basedOn w:val="14"/>
    <w:link w:val="3"/>
    <w:semiHidden/>
    <w:qFormat/>
    <w:uiPriority w:val="0"/>
    <w:rPr>
      <w:rFonts w:asciiTheme="majorHAnsi" w:hAnsiTheme="majorHAnsi" w:eastAsiaTheme="majorEastAsia" w:cstheme="majorBidi"/>
      <w:b/>
      <w:bCs/>
      <w:kern w:val="2"/>
      <w:sz w:val="32"/>
      <w:szCs w:val="32"/>
    </w:rPr>
  </w:style>
  <w:style w:type="paragraph" w:customStyle="1" w:styleId="34">
    <w:name w:val="1"/>
    <w:basedOn w:val="1"/>
    <w:next w:val="26"/>
    <w:qFormat/>
    <w:uiPriority w:val="34"/>
    <w:pPr>
      <w:ind w:firstLine="420" w:firstLineChars="200"/>
    </w:pPr>
    <w:rPr>
      <w:rFonts w:ascii="Calibri" w:hAnsi="Calibri"/>
      <w:szCs w:val="22"/>
    </w:rPr>
  </w:style>
  <w:style w:type="character" w:customStyle="1" w:styleId="35">
    <w:name w:val="ref"/>
    <w:basedOn w:val="14"/>
    <w:qFormat/>
    <w:uiPriority w:val="0"/>
  </w:style>
  <w:style w:type="character" w:customStyle="1" w:styleId="36">
    <w:name w:val="标题 3 字符"/>
    <w:basedOn w:val="14"/>
    <w:link w:val="4"/>
    <w:qFormat/>
    <w:uiPriority w:val="9"/>
    <w:rPr>
      <w:b/>
      <w:bCs/>
      <w:kern w:val="2"/>
      <w:sz w:val="32"/>
      <w:szCs w:val="32"/>
    </w:rPr>
  </w:style>
  <w:style w:type="paragraph" w:customStyle="1" w:styleId="37">
    <w:name w:val="Default"/>
    <w:qFormat/>
    <w:uiPriority w:val="0"/>
    <w:pPr>
      <w:widowControl w:val="0"/>
      <w:autoSpaceDE w:val="0"/>
      <w:autoSpaceDN w:val="0"/>
      <w:adjustRightInd w:val="0"/>
    </w:pPr>
    <w:rPr>
      <w:rFonts w:ascii="黑体" w:hAnsi="黑体" w:eastAsia="宋体" w:cs="黑体"/>
      <w:color w:val="000000"/>
      <w:sz w:val="24"/>
      <w:szCs w:val="24"/>
      <w:lang w:val="en-US" w:eastAsia="zh-CN" w:bidi="ar-SA"/>
    </w:rPr>
  </w:style>
  <w:style w:type="paragraph" w:customStyle="1" w:styleId="38">
    <w:name w:val="abstract1"/>
    <w:basedOn w:val="1"/>
    <w:qFormat/>
    <w:uiPriority w:val="0"/>
    <w:pPr>
      <w:widowControl/>
      <w:jc w:val="left"/>
    </w:pPr>
    <w:rPr>
      <w:rFonts w:ascii="宋体" w:hAnsi="宋体" w:cs="宋体"/>
      <w:color w:val="666666"/>
      <w:kern w:val="0"/>
      <w:sz w:val="20"/>
    </w:rPr>
  </w:style>
  <w:style w:type="character" w:customStyle="1" w:styleId="39">
    <w:name w:val="脚注文本 字符"/>
    <w:basedOn w:val="14"/>
    <w:link w:val="11"/>
    <w:qFormat/>
    <w:uiPriority w:val="0"/>
    <w:rPr>
      <w:kern w:val="2"/>
      <w:sz w:val="18"/>
    </w:rPr>
  </w:style>
  <w:style w:type="paragraph" w:styleId="40">
    <w:name w:val="Intense Quote"/>
    <w:basedOn w:val="1"/>
    <w:next w:val="1"/>
    <w:link w:val="41"/>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41">
    <w:name w:val="明显引用 字符"/>
    <w:basedOn w:val="14"/>
    <w:link w:val="40"/>
    <w:qFormat/>
    <w:uiPriority w:val="30"/>
    <w:rPr>
      <w:b/>
      <w:bCs/>
      <w:i/>
      <w:iCs/>
      <w:color w:val="4F81BD" w:themeColor="accent1"/>
      <w:kern w:val="2"/>
      <w:sz w:val="21"/>
      <w14:textFill>
        <w14:solidFill>
          <w14:schemeClr w14:val="accent1"/>
        </w14:solidFill>
      </w14:textFill>
    </w:rPr>
  </w:style>
  <w:style w:type="paragraph" w:customStyle="1" w:styleId="42">
    <w:name w:val="contentfont10"/>
    <w:basedOn w:val="1"/>
    <w:qFormat/>
    <w:uiPriority w:val="0"/>
    <w:pPr>
      <w:jc w:val="left"/>
    </w:pPr>
    <w:rPr>
      <w:kern w:val="0"/>
      <w:szCs w:val="24"/>
    </w:rPr>
  </w:style>
  <w:style w:type="character" w:customStyle="1" w:styleId="43">
    <w:name w:val="纯文本 字符"/>
    <w:basedOn w:val="14"/>
    <w:link w:val="6"/>
    <w:qFormat/>
    <w:uiPriority w:val="0"/>
    <w:rPr>
      <w:rFonts w:ascii="黑体" w:hAnsi="黑体" w:eastAsia="黑体" w:cs="Courier New"/>
      <w:b/>
      <w:kern w:val="2"/>
      <w:sz w:val="30"/>
      <w:szCs w:val="30"/>
      <w:lang w:val="zh-CN"/>
    </w:rPr>
  </w:style>
  <w:style w:type="character" w:customStyle="1" w:styleId="44">
    <w:name w:val="正文文本 字符"/>
    <w:basedOn w:val="14"/>
    <w:link w:val="5"/>
    <w:qFormat/>
    <w:uiPriority w:val="99"/>
    <w:rPr>
      <w:rFonts w:ascii="黑体" w:hAnsi="黑体" w:eastAsia="黑体" w:cs="黑体"/>
      <w:b/>
      <w:color w:val="000000"/>
      <w:kern w:val="2"/>
      <w:sz w:val="36"/>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13</Pages>
  <Words>653</Words>
  <Characters>3728</Characters>
  <Lines>31</Lines>
  <Paragraphs>8</Paragraphs>
  <TotalTime>0</TotalTime>
  <ScaleCrop>false</ScaleCrop>
  <LinksUpToDate>false</LinksUpToDate>
  <CharactersWithSpaces>4373</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2024-08-06T09:21:00Z</dcterms:created>
  <dc:creator>Lenovo User</dc:creator>
  <cp:lastModifiedBy>Lenovo</cp:lastModifiedBy>
  <cp:lastPrinted>2026-05-08T05:43:00Z</cp:lastPrinted>
  <dcterms:modified xsi:type="dcterms:W3CDTF">2026-07-24T09:24:06Z</dcterms:modified>
  <dc:title>上海注册会计师协会行业党委</dc:title>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49C40F11979D48AFB06186F79FE053B1_12</vt:lpwstr>
  </property>
</Properties>
</file>