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BE3F5">
      <w:pPr>
        <w:tabs>
          <w:tab w:val="left" w:pos="6660"/>
        </w:tabs>
        <w:spacing w:line="1000" w:lineRule="exact"/>
        <w:jc w:val="center"/>
        <w:textAlignment w:val="baseline"/>
        <w:rPr>
          <w:rFonts w:hint="eastAsia" w:ascii="方正隶书_GBK" w:hAnsi="方正隶书_GBK" w:eastAsia="方正隶书_GBK" w:cs="方正隶书_GBK"/>
          <w:b/>
          <w:color w:val="FF0000"/>
          <w:spacing w:val="30"/>
          <w:sz w:val="32"/>
          <w:szCs w:val="32"/>
        </w:rPr>
      </w:pPr>
      <w:r>
        <w:rPr>
          <w:rFonts w:hint="eastAsia" w:ascii="方正隶书_GBK" w:hAnsi="方正隶书_GBK" w:eastAsia="方正隶书_GBK" w:cs="方正隶书_GBK"/>
          <w:b/>
          <w:color w:val="FF0000"/>
          <w:spacing w:val="30"/>
          <w:sz w:val="32"/>
          <w:szCs w:val="32"/>
        </w:rPr>
        <w:t>上海市注册会计师行业党委</w:t>
      </w:r>
    </w:p>
    <w:p w14:paraId="06F51D47">
      <w:pPr>
        <w:tabs>
          <w:tab w:val="left" w:pos="6660"/>
        </w:tabs>
        <w:spacing w:line="1000" w:lineRule="exact"/>
        <w:jc w:val="center"/>
        <w:textAlignment w:val="baseline"/>
        <w:rPr>
          <w:rFonts w:eastAsia="隶书"/>
          <w:b/>
          <w:color w:val="FF0000"/>
          <w:spacing w:val="30"/>
          <w:sz w:val="84"/>
          <w:szCs w:val="84"/>
        </w:rPr>
      </w:pPr>
      <w:r>
        <w:rPr>
          <w:rFonts w:hint="eastAsia" w:eastAsia="隶书"/>
          <w:b/>
          <w:color w:val="FF0000"/>
          <w:spacing w:val="30"/>
          <w:sz w:val="84"/>
          <w:szCs w:val="84"/>
        </w:rPr>
        <w:t>工 作 简 报</w:t>
      </w:r>
    </w:p>
    <w:p w14:paraId="0470D63B">
      <w:pPr>
        <w:spacing w:line="800" w:lineRule="exact"/>
        <w:jc w:val="center"/>
        <w:textAlignment w:val="baseline"/>
        <w:rPr>
          <w:rFonts w:eastAsia="华文隶书"/>
          <w:b/>
          <w:color w:val="FF0000"/>
          <w:sz w:val="28"/>
          <w:szCs w:val="28"/>
        </w:rPr>
      </w:pPr>
      <w:r>
        <w:rPr>
          <w:rFonts w:hint="eastAsia" w:eastAsia="华文隶书"/>
          <w:b/>
          <w:color w:val="FF0000"/>
          <w:sz w:val="28"/>
          <w:szCs w:val="28"/>
        </w:rPr>
        <w:t>第</w:t>
      </w:r>
      <w:r>
        <w:rPr>
          <w:rFonts w:hint="eastAsia" w:eastAsia="华文隶书"/>
          <w:b/>
          <w:color w:val="FF0000"/>
          <w:sz w:val="28"/>
          <w:szCs w:val="28"/>
          <w:lang w:val="en-US" w:eastAsia="zh-CN"/>
        </w:rPr>
        <w:t>5</w:t>
      </w:r>
      <w:r>
        <w:rPr>
          <w:rFonts w:hint="eastAsia" w:eastAsia="华文隶书"/>
          <w:b/>
          <w:color w:val="FF0000"/>
          <w:sz w:val="28"/>
          <w:szCs w:val="28"/>
        </w:rPr>
        <w:t>期（ 总1</w:t>
      </w:r>
      <w:r>
        <w:rPr>
          <w:rFonts w:hint="eastAsia" w:eastAsia="华文隶书"/>
          <w:b/>
          <w:color w:val="FF0000"/>
          <w:sz w:val="28"/>
          <w:szCs w:val="28"/>
          <w:lang w:val="en-US" w:eastAsia="zh-CN"/>
        </w:rPr>
        <w:t>48</w:t>
      </w:r>
      <w:r>
        <w:rPr>
          <w:rFonts w:hint="eastAsia" w:eastAsia="华文隶书"/>
          <w:b/>
          <w:color w:val="FF0000"/>
          <w:sz w:val="28"/>
          <w:szCs w:val="28"/>
        </w:rPr>
        <w:t>期 ）</w:t>
      </w:r>
    </w:p>
    <w:p w14:paraId="77D75A11">
      <w:pPr>
        <w:spacing w:line="600" w:lineRule="exact"/>
        <w:textAlignment w:val="baseline"/>
      </w:pPr>
    </w:p>
    <w:p w14:paraId="1BA726B4">
      <w:pPr>
        <w:spacing w:line="600" w:lineRule="exact"/>
        <w:textAlignment w:val="baseline"/>
        <w:rPr>
          <w:rFonts w:eastAsia="仿宋_GB2312"/>
          <w:b/>
          <w:color w:val="FF0000"/>
          <w:sz w:val="28"/>
          <w:szCs w:val="28"/>
        </w:rPr>
      </w:pPr>
      <w:r>
        <w:rPr>
          <w:rFonts w:hint="eastAsia" w:eastAsia="仿宋_GB2312"/>
          <w:b/>
          <w:color w:val="FF0000"/>
          <w:sz w:val="28"/>
          <w:szCs w:val="28"/>
        </w:rPr>
        <w:t>上海市注册会计师行业党委办公室编辑                 20</w:t>
      </w:r>
      <w:r>
        <w:rPr>
          <w:rFonts w:eastAsia="仿宋_GB2312"/>
          <w:b/>
          <w:color w:val="FF0000"/>
          <w:sz w:val="28"/>
          <w:szCs w:val="28"/>
        </w:rPr>
        <w:t>2</w:t>
      </w:r>
      <w:r>
        <w:rPr>
          <w:rFonts w:hint="eastAsia" w:eastAsia="仿宋_GB2312"/>
          <w:b/>
          <w:color w:val="FF0000"/>
          <w:sz w:val="28"/>
          <w:szCs w:val="28"/>
          <w:lang w:val="en-US" w:eastAsia="zh-CN"/>
        </w:rPr>
        <w:t>6</w:t>
      </w:r>
      <w:r>
        <w:rPr>
          <w:rFonts w:hint="eastAsia" w:eastAsia="仿宋_GB2312"/>
          <w:b/>
          <w:color w:val="FF0000"/>
          <w:sz w:val="28"/>
          <w:szCs w:val="28"/>
        </w:rPr>
        <w:t>年</w:t>
      </w:r>
      <w:r>
        <w:rPr>
          <w:rFonts w:hint="eastAsia" w:eastAsia="仿宋_GB2312"/>
          <w:b/>
          <w:color w:val="FF0000"/>
          <w:sz w:val="28"/>
          <w:szCs w:val="28"/>
          <w:lang w:val="en-US" w:eastAsia="zh-CN"/>
        </w:rPr>
        <w:t>6</w:t>
      </w:r>
      <w:r>
        <w:rPr>
          <w:rFonts w:hint="eastAsia" w:eastAsia="仿宋_GB2312"/>
          <w:b/>
          <w:color w:val="FF0000"/>
          <w:sz w:val="28"/>
          <w:szCs w:val="28"/>
        </w:rPr>
        <w:t>月</w:t>
      </w:r>
      <w:r>
        <w:rPr>
          <w:rFonts w:hint="eastAsia" w:eastAsia="仿宋_GB2312"/>
          <w:b/>
          <w:color w:val="FF0000"/>
          <w:sz w:val="28"/>
          <w:szCs w:val="28"/>
          <w:lang w:val="en-US" w:eastAsia="zh-CN"/>
        </w:rPr>
        <w:t>30</w:t>
      </w:r>
      <w:r>
        <w:rPr>
          <w:rFonts w:hint="eastAsia" w:eastAsia="仿宋_GB2312"/>
          <w:b/>
          <w:color w:val="FF0000"/>
          <w:sz w:val="28"/>
          <w:szCs w:val="28"/>
        </w:rPr>
        <w:t>日</w:t>
      </w:r>
    </w:p>
    <w:p w14:paraId="3245CFC7">
      <w:pPr>
        <w:keepNext w:val="0"/>
        <w:keepLines w:val="0"/>
        <w:pageBreakBefore w:val="0"/>
        <w:widowControl w:val="0"/>
        <w:kinsoku/>
        <w:wordWrap/>
        <w:overflowPunct/>
        <w:topLinePunct w:val="0"/>
        <w:autoSpaceDE/>
        <w:autoSpaceDN/>
        <w:bidi w:val="0"/>
        <w:adjustRightInd/>
        <w:snapToGrid/>
        <w:spacing w:line="380" w:lineRule="exact"/>
        <w:textAlignment w:val="baseline"/>
        <w:rPr>
          <w:rFonts w:eastAsia="新宋体"/>
          <w:b/>
          <w:i/>
          <w:sz w:val="36"/>
          <w:u w:val="single"/>
        </w:rPr>
      </w:pPr>
      <w:r>
        <w:rPr>
          <w:rFonts w:eastAsia="新宋体"/>
          <w:b/>
          <w:i/>
          <w:sz w:val="36"/>
          <w:u w:val="singl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50165</wp:posOffset>
                </wp:positionV>
                <wp:extent cx="5956300" cy="0"/>
                <wp:effectExtent l="0" t="0" r="0" b="0"/>
                <wp:wrapNone/>
                <wp:docPr id="11" name="Line 2"/>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0pt;margin-top:3.95pt;height:0pt;width:469pt;z-index:251659264;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oo7ug0gAAAAQBAAAPAAAAAAAAAAEAIAAAACIAAABkcnMvZG93bnJl&#10;di54bWxQSwECFAAUAAAACACHTuJA5Gx7KcoBAACgAwAADgAAAAAAAAABACAAAAAhAQAAZHJzL2Uy&#10;b0RvYy54bWxQSwUGAAAAAAYABgBZAQAAXQUAAAAA&#10;">
                <v:fill on="f" focussize="0,0"/>
                <v:stroke color="#000000" joinstyle="round"/>
                <v:imagedata o:title=""/>
                <o:lock v:ext="edit" aspectratio="f"/>
              </v:line>
            </w:pict>
          </mc:Fallback>
        </mc:AlternateContent>
      </w:r>
    </w:p>
    <w:p w14:paraId="1D7B9E87">
      <w:pPr>
        <w:spacing w:line="600" w:lineRule="exact"/>
        <w:textAlignment w:val="baseline"/>
        <w:rPr>
          <w:rFonts w:eastAsia="黑体"/>
          <w:b/>
          <w:color w:val="FF0000"/>
          <w:sz w:val="32"/>
          <w:szCs w:val="32"/>
          <w:shd w:val="clear" w:color="auto" w:fill="D9D9D9"/>
        </w:rPr>
      </w:pPr>
      <w:r>
        <w:rPr>
          <w:rFonts w:hint="eastAsia" w:eastAsia="黑体"/>
          <w:b/>
          <w:color w:val="FF0000"/>
          <w:sz w:val="32"/>
          <w:szCs w:val="32"/>
          <w:shd w:val="clear" w:color="auto" w:fill="D9D9D9"/>
        </w:rPr>
        <w:t>【导  读】</w:t>
      </w:r>
    </w:p>
    <w:p w14:paraId="2E4E656B">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sz w:val="30"/>
          <w:szCs w:val="30"/>
          <w:highlight w:val="none"/>
          <w:lang w:val="zh-CN" w:eastAsia="zh-CN"/>
        </w:rPr>
      </w:pPr>
      <w:bookmarkStart w:id="0" w:name="OLE_LINK1"/>
      <w:r>
        <w:rPr>
          <w:rFonts w:hint="eastAsia" w:ascii="黑体" w:hAnsi="黑体" w:eastAsia="黑体" w:cs="黑体"/>
          <w:b/>
          <w:sz w:val="30"/>
          <w:szCs w:val="30"/>
          <w:highlight w:val="none"/>
          <w:lang w:val="zh-CN" w:eastAsia="zh-CN"/>
        </w:rPr>
        <w:t>党建引领 实干笃行</w:t>
      </w:r>
      <w:r>
        <w:rPr>
          <w:rFonts w:hint="eastAsia" w:ascii="黑体" w:hAnsi="黑体" w:eastAsia="黑体" w:cs="黑体"/>
          <w:b/>
          <w:sz w:val="30"/>
          <w:szCs w:val="30"/>
          <w:highlight w:val="none"/>
          <w:lang w:val="en-US" w:eastAsia="zh-CN"/>
        </w:rPr>
        <w:t xml:space="preserve"> </w:t>
      </w:r>
      <w:r>
        <w:rPr>
          <w:rFonts w:hint="eastAsia" w:ascii="黑体" w:hAnsi="黑体" w:eastAsia="黑体" w:cs="黑体"/>
          <w:b/>
          <w:sz w:val="30"/>
          <w:szCs w:val="30"/>
          <w:highlight w:val="none"/>
          <w:lang w:val="zh-CN" w:eastAsia="zh-CN"/>
        </w:rPr>
        <w:t>上海市注册会计师行业庆祝中国共产党成立105周年暨“七一”表彰大会胜利召开</w:t>
      </w:r>
    </w:p>
    <w:p w14:paraId="60837B3B">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市注会行业、资产评估行业召开树立和践行正确政绩观学习教育专题党课</w:t>
      </w:r>
    </w:p>
    <w:p w14:paraId="6F59A56B">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追寻初心始发地 赓续伟大建党精神——立信党委组织开展“迎七一  庆党生”主题党日活动</w:t>
      </w:r>
    </w:p>
    <w:p w14:paraId="04927D2F">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毕马威上海分所党委与上财会计学院党委举办“党建领航</w:t>
      </w:r>
      <w:r>
        <w:rPr>
          <w:rFonts w:hint="eastAsia" w:ascii="黑体" w:hAnsi="黑体" w:eastAsia="黑体" w:cs="黑体"/>
          <w:b/>
          <w:sz w:val="30"/>
          <w:szCs w:val="30"/>
          <w:highlight w:val="none"/>
          <w:lang w:val="en-US" w:eastAsia="zh-CN"/>
        </w:rPr>
        <w:t xml:space="preserve"> </w:t>
      </w:r>
      <w:r>
        <w:rPr>
          <w:rFonts w:hint="eastAsia" w:ascii="黑体" w:hAnsi="黑体" w:eastAsia="黑体" w:cs="黑体"/>
          <w:b/>
          <w:sz w:val="30"/>
          <w:szCs w:val="30"/>
          <w:highlight w:val="none"/>
          <w:lang w:val="zh-CN" w:eastAsia="zh-CN"/>
        </w:rPr>
        <w:t>智启未来”党建联建活动</w:t>
      </w:r>
    </w:p>
    <w:p w14:paraId="2FD388E6">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 xml:space="preserve"> 初心领航·行走中的党课——上会党总支</w:t>
      </w:r>
      <w:r>
        <w:rPr>
          <w:rFonts w:hint="eastAsia" w:ascii="黑体" w:hAnsi="黑体" w:eastAsia="黑体" w:cs="黑体"/>
          <w:b/>
          <w:sz w:val="30"/>
          <w:szCs w:val="30"/>
          <w:highlight w:val="none"/>
          <w:lang w:val="en-US" w:eastAsia="zh-CN"/>
        </w:rPr>
        <w:t>开展树立和践行正确</w:t>
      </w:r>
      <w:r>
        <w:rPr>
          <w:rFonts w:hint="eastAsia" w:ascii="黑体" w:hAnsi="黑体" w:eastAsia="黑体" w:cs="黑体"/>
          <w:b/>
          <w:sz w:val="30"/>
          <w:szCs w:val="30"/>
          <w:highlight w:val="none"/>
          <w:lang w:val="zh-CN" w:eastAsia="zh-CN"/>
        </w:rPr>
        <w:t>政绩观学习教育活动</w:t>
      </w:r>
    </w:p>
    <w:p w14:paraId="1CC7A6E2">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sz w:val="30"/>
          <w:szCs w:val="30"/>
          <w:highlight w:val="none"/>
          <w:lang w:val="en-US" w:eastAsia="zh-CN"/>
        </w:rPr>
      </w:pPr>
      <w:r>
        <w:rPr>
          <w:rFonts w:hint="eastAsia" w:ascii="黑体" w:hAnsi="黑体" w:eastAsia="黑体" w:cs="黑体"/>
          <w:b/>
          <w:sz w:val="30"/>
          <w:szCs w:val="30"/>
          <w:highlight w:val="none"/>
          <w:lang w:val="en-US" w:eastAsia="zh-CN"/>
        </w:rPr>
        <w:t>端正政绩观，严把质量关——公信党总支</w:t>
      </w:r>
      <w:r>
        <w:rPr>
          <w:rFonts w:hint="eastAsia" w:ascii="黑体" w:hAnsi="黑体" w:eastAsia="黑体" w:cs="黑体"/>
          <w:b/>
          <w:sz w:val="30"/>
          <w:szCs w:val="30"/>
          <w:highlight w:val="none"/>
          <w:lang w:val="zh-CN" w:eastAsia="zh-CN"/>
        </w:rPr>
        <w:t>“牢固树立和践行正确政绩观”</w:t>
      </w:r>
      <w:r>
        <w:rPr>
          <w:rFonts w:hint="eastAsia" w:ascii="黑体" w:hAnsi="黑体" w:eastAsia="黑体" w:cs="黑体"/>
          <w:b/>
          <w:sz w:val="30"/>
          <w:szCs w:val="30"/>
          <w:highlight w:val="none"/>
          <w:lang w:val="en-US" w:eastAsia="zh-CN"/>
        </w:rPr>
        <w:t>专题学习活动顺利举行</w:t>
      </w:r>
    </w:p>
    <w:p w14:paraId="3F9E87E5">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bCs/>
          <w:color w:val="000000"/>
          <w:sz w:val="30"/>
          <w:szCs w:val="30"/>
          <w:lang w:val="zh-CN" w:eastAsia="zh-CN"/>
        </w:rPr>
      </w:pPr>
      <w:r>
        <w:rPr>
          <w:rFonts w:hint="eastAsia" w:ascii="黑体" w:hAnsi="黑体" w:eastAsia="黑体" w:cs="黑体"/>
          <w:b/>
          <w:sz w:val="30"/>
          <w:szCs w:val="30"/>
          <w:highlight w:val="none"/>
          <w:lang w:val="en-US" w:eastAsia="zh-CN"/>
        </w:rPr>
        <w:t>天健上海分所党总支、华皓党支部开展“迎七一”观影主题党日活动</w:t>
      </w:r>
    </w:p>
    <w:p w14:paraId="09DEC613">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bCs/>
          <w:color w:val="000000"/>
          <w:sz w:val="30"/>
          <w:szCs w:val="30"/>
          <w:lang w:val="zh-CN" w:eastAsia="zh-CN"/>
        </w:rPr>
      </w:pPr>
      <w:r>
        <w:rPr>
          <w:rFonts w:hint="eastAsia" w:ascii="黑体" w:hAnsi="黑体" w:eastAsia="黑体" w:cs="黑体"/>
          <w:b/>
          <w:bCs/>
          <w:color w:val="000000"/>
          <w:sz w:val="30"/>
          <w:szCs w:val="30"/>
        </w:rPr>
        <w:t>大信</w:t>
      </w:r>
      <w:r>
        <w:rPr>
          <w:rFonts w:hint="eastAsia" w:ascii="黑体" w:hAnsi="黑体" w:eastAsia="黑体" w:cs="黑体"/>
          <w:b/>
          <w:bCs/>
          <w:color w:val="000000"/>
          <w:sz w:val="30"/>
          <w:szCs w:val="30"/>
          <w:lang w:val="en-US" w:eastAsia="zh-CN"/>
        </w:rPr>
        <w:t>上海分所党支部召开树立和践行正确政绩观专题学习会</w:t>
      </w:r>
    </w:p>
    <w:p w14:paraId="4BF1532F">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sz w:val="30"/>
          <w:szCs w:val="30"/>
          <w:highlight w:val="none"/>
          <w:lang w:val="en-US" w:eastAsia="zh-CN"/>
        </w:rPr>
      </w:pPr>
      <w:r>
        <w:rPr>
          <w:rFonts w:hint="eastAsia" w:ascii="黑体" w:hAnsi="黑体" w:eastAsia="黑体" w:cs="黑体"/>
          <w:b/>
          <w:bCs/>
          <w:color w:val="000000"/>
          <w:sz w:val="30"/>
          <w:szCs w:val="30"/>
          <w:lang w:val="en-US" w:eastAsia="zh-CN"/>
        </w:rPr>
        <w:t>校企联动 夯实产学研基地建设——中审众环上海分所党支部与立信会计金融学院开展党建联建活动</w:t>
      </w:r>
    </w:p>
    <w:p w14:paraId="6FEBDE7D">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480" w:lineRule="exact"/>
        <w:ind w:left="1236" w:hanging="431"/>
        <w:textAlignment w:val="auto"/>
        <w:rPr>
          <w:rFonts w:hint="eastAsia" w:ascii="黑体" w:hAnsi="黑体" w:eastAsia="黑体" w:cs="黑体"/>
          <w:b/>
          <w:sz w:val="30"/>
          <w:szCs w:val="30"/>
          <w:highlight w:val="none"/>
          <w:lang w:val="zh-CN"/>
        </w:rPr>
      </w:pPr>
      <w:r>
        <w:rPr>
          <w:rFonts w:hint="eastAsia" w:ascii="黑体" w:hAnsi="黑体" w:eastAsia="黑体" w:cs="黑体"/>
          <w:b/>
          <w:sz w:val="30"/>
          <w:szCs w:val="30"/>
          <w:highlight w:val="none"/>
          <w:lang w:val="en-US" w:eastAsia="zh-CN"/>
        </w:rPr>
        <w:t>粽叶飘香话廉洁 清风正气守初心——轩和党支部开展端午倡廉主题党日活动</w:t>
      </w:r>
    </w:p>
    <w:bookmarkEnd w:id="0"/>
    <w:p w14:paraId="0FF3866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eastAsia="黑体" w:cs="黑体"/>
          <w:b/>
          <w:bCs/>
          <w:color w:val="FFFF00"/>
          <w:sz w:val="32"/>
          <w:szCs w:val="32"/>
          <w:shd w:val="clear" w:color="auto" w:fill="D9D9D9"/>
        </w:rPr>
      </w:pPr>
      <w:r>
        <w:rPr>
          <w:rFonts w:hint="eastAsia" w:eastAsia="黑体" w:cs="黑体"/>
          <w:b/>
          <w:bCs/>
          <w:color w:val="FFFF00"/>
          <w:sz w:val="32"/>
          <w:szCs w:val="32"/>
          <w:highlight w:val="red"/>
          <w:shd w:val="clear" w:color="auto" w:fill="D9D9D9"/>
        </w:rPr>
        <w:t>【</w:t>
      </w:r>
      <w:r>
        <w:rPr>
          <w:rFonts w:hint="eastAsia" w:eastAsia="黑体" w:cs="黑体"/>
          <w:b/>
          <w:bCs/>
          <w:color w:val="FFFF00"/>
          <w:sz w:val="32"/>
          <w:szCs w:val="32"/>
          <w:highlight w:val="red"/>
          <w:shd w:val="clear" w:color="auto" w:fill="D9D9D9"/>
          <w:lang w:val="en-US" w:eastAsia="zh-CN"/>
        </w:rPr>
        <w:t>行业党建</w:t>
      </w:r>
      <w:r>
        <w:rPr>
          <w:rFonts w:hint="eastAsia" w:eastAsia="黑体" w:cs="黑体"/>
          <w:b/>
          <w:bCs/>
          <w:color w:val="FFFF00"/>
          <w:sz w:val="32"/>
          <w:szCs w:val="32"/>
          <w:highlight w:val="red"/>
          <w:shd w:val="clear" w:color="auto" w:fill="D9D9D9"/>
        </w:rPr>
        <w:t>】</w:t>
      </w:r>
    </w:p>
    <w:p w14:paraId="715E8CC8">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eastAsia="黑体"/>
          <w:b/>
          <w:sz w:val="30"/>
          <w:szCs w:val="30"/>
          <w:highlight w:val="none"/>
          <w:lang w:val="zh-CN" w:eastAsia="zh-CN"/>
        </w:rPr>
      </w:pPr>
      <w:r>
        <w:rPr>
          <w:rFonts w:hint="default" w:eastAsia="黑体"/>
          <w:b/>
          <w:sz w:val="30"/>
          <w:szCs w:val="30"/>
          <w:highlight w:val="none"/>
          <w:lang w:val="zh-CN" w:eastAsia="zh-CN"/>
        </w:rPr>
        <w:t>党建引领 实干笃行</w:t>
      </w:r>
    </w:p>
    <w:p w14:paraId="667F928B">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eastAsia="黑体"/>
          <w:b/>
          <w:sz w:val="30"/>
          <w:szCs w:val="30"/>
          <w:highlight w:val="none"/>
          <w:lang w:val="zh-CN" w:eastAsia="zh-CN"/>
        </w:rPr>
      </w:pPr>
      <w:r>
        <w:rPr>
          <w:rFonts w:hint="default" w:eastAsia="黑体"/>
          <w:b/>
          <w:sz w:val="30"/>
          <w:szCs w:val="30"/>
          <w:highlight w:val="none"/>
          <w:lang w:val="zh-CN" w:eastAsia="zh-CN"/>
        </w:rPr>
        <w:t>上海市注册会计师行业庆祝中国共产党成立105周年</w:t>
      </w:r>
    </w:p>
    <w:p w14:paraId="7A79FDF0">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eastAsia="黑体"/>
          <w:b/>
          <w:sz w:val="30"/>
          <w:szCs w:val="30"/>
          <w:highlight w:val="none"/>
          <w:lang w:val="zh-CN" w:eastAsia="zh-CN"/>
        </w:rPr>
      </w:pPr>
      <w:r>
        <w:rPr>
          <w:rFonts w:hint="default" w:eastAsia="黑体"/>
          <w:b/>
          <w:sz w:val="30"/>
          <w:szCs w:val="30"/>
          <w:highlight w:val="none"/>
          <w:lang w:val="zh-CN" w:eastAsia="zh-CN"/>
        </w:rPr>
        <w:t>暨“七一”表彰大会胜利召开</w:t>
      </w:r>
    </w:p>
    <w:p w14:paraId="62E8CFEC">
      <w:pPr>
        <w:keepNext w:val="0"/>
        <w:keepLines w:val="0"/>
        <w:pageBreakBefore w:val="0"/>
        <w:kinsoku/>
        <w:wordWrap/>
        <w:overflowPunct/>
        <w:topLinePunct w:val="0"/>
        <w:autoSpaceDE/>
        <w:autoSpaceDN/>
        <w:bidi w:val="0"/>
        <w:spacing w:line="36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rPr>
        <w:drawing>
          <wp:anchor distT="0" distB="0" distL="114300" distR="114300" simplePos="0" relativeHeight="251674624" behindDoc="1" locked="0" layoutInCell="1" allowOverlap="1">
            <wp:simplePos x="0" y="0"/>
            <wp:positionH relativeFrom="column">
              <wp:posOffset>-20320</wp:posOffset>
            </wp:positionH>
            <wp:positionV relativeFrom="paragraph">
              <wp:posOffset>80010</wp:posOffset>
            </wp:positionV>
            <wp:extent cx="4011930" cy="2673985"/>
            <wp:effectExtent l="0" t="0" r="45720" b="50165"/>
            <wp:wrapTight wrapText="bothSides">
              <wp:wrapPolygon>
                <wp:start x="0" y="0"/>
                <wp:lineTo x="0" y="21390"/>
                <wp:lineTo x="21538" y="21390"/>
                <wp:lineTo x="21538" y="0"/>
                <wp:lineTo x="0" y="0"/>
              </wp:wrapPolygon>
            </wp:wrapTight>
            <wp:docPr id="17" name="图片 17" descr="68be4a50aab3a722192a1e2673bd79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8be4a50aab3a722192a1e2673bd796b"/>
                    <pic:cNvPicPr>
                      <a:picLocks noChangeAspect="1"/>
                    </pic:cNvPicPr>
                  </pic:nvPicPr>
                  <pic:blipFill>
                    <a:blip r:embed="rId6"/>
                    <a:stretch>
                      <a:fillRect/>
                    </a:stretch>
                  </pic:blipFill>
                  <pic:spPr>
                    <a:xfrm>
                      <a:off x="0" y="0"/>
                      <a:ext cx="4011930" cy="2673985"/>
                    </a:xfrm>
                    <a:prstGeom prst="rect">
                      <a:avLst/>
                    </a:prstGeom>
                  </pic:spPr>
                </pic:pic>
              </a:graphicData>
            </a:graphic>
          </wp:anchor>
        </w:drawing>
      </w:r>
      <w:r>
        <w:rPr>
          <w:rFonts w:hint="default" w:ascii="Times New Roman" w:hAnsi="Times New Roman" w:eastAsia="仿宋_GB2312" w:cs="Times New Roman"/>
          <w:sz w:val="30"/>
          <w:szCs w:val="30"/>
        </w:rPr>
        <w:t>6月</w:t>
      </w:r>
      <w:r>
        <w:rPr>
          <w:rFonts w:hint="default" w:ascii="Times New Roman" w:hAnsi="Times New Roman" w:eastAsia="仿宋_GB2312" w:cs="Times New Roman"/>
          <w:sz w:val="30"/>
          <w:szCs w:val="30"/>
          <w:lang w:val="en-US" w:eastAsia="zh-CN"/>
        </w:rPr>
        <w:t>29</w:t>
      </w:r>
      <w:r>
        <w:rPr>
          <w:rFonts w:hint="default" w:ascii="Times New Roman" w:hAnsi="Times New Roman" w:eastAsia="仿宋_GB2312" w:cs="Times New Roman"/>
          <w:sz w:val="30"/>
          <w:szCs w:val="30"/>
        </w:rPr>
        <w:t>日，上海市注册会计师行业党委隆重召开庆祝</w:t>
      </w:r>
      <w:r>
        <w:rPr>
          <w:rFonts w:hint="default" w:ascii="Times New Roman" w:hAnsi="Times New Roman" w:eastAsia="仿宋_GB2312" w:cs="Times New Roman"/>
          <w:sz w:val="30"/>
          <w:szCs w:val="30"/>
          <w:lang w:val="en-US" w:eastAsia="zh-CN"/>
        </w:rPr>
        <w:t>中国共产党成立105</w:t>
      </w:r>
      <w:r>
        <w:rPr>
          <w:rFonts w:hint="default" w:ascii="Times New Roman" w:hAnsi="Times New Roman" w:eastAsia="仿宋_GB2312" w:cs="Times New Roman"/>
          <w:sz w:val="30"/>
          <w:szCs w:val="30"/>
        </w:rPr>
        <w:t>周年暨“七一”表彰大会。市财政局党组</w:t>
      </w:r>
      <w:r>
        <w:rPr>
          <w:rFonts w:hint="default" w:ascii="Times New Roman" w:hAnsi="Times New Roman" w:eastAsia="仿宋_GB2312" w:cs="Times New Roman"/>
          <w:sz w:val="30"/>
          <w:szCs w:val="30"/>
          <w:lang w:val="en-US" w:eastAsia="zh-CN"/>
        </w:rPr>
        <w:t>成员</w:t>
      </w:r>
      <w:r>
        <w:rPr>
          <w:rFonts w:hint="default" w:ascii="Times New Roman" w:hAnsi="Times New Roman" w:eastAsia="仿宋_GB2312" w:cs="Times New Roman"/>
          <w:sz w:val="30"/>
          <w:szCs w:val="30"/>
        </w:rPr>
        <w:t>、</w:t>
      </w:r>
      <w:r>
        <w:rPr>
          <w:rFonts w:hint="default" w:ascii="Times New Roman" w:hAnsi="Times New Roman" w:eastAsia="仿宋_GB2312" w:cs="Times New Roman"/>
          <w:sz w:val="30"/>
          <w:szCs w:val="30"/>
          <w:lang w:val="en-US" w:eastAsia="zh-CN"/>
        </w:rPr>
        <w:t>副局</w:t>
      </w:r>
      <w:r>
        <w:rPr>
          <w:rFonts w:hint="default" w:ascii="Times New Roman" w:hAnsi="Times New Roman" w:eastAsia="仿宋_GB2312" w:cs="Times New Roman"/>
          <w:sz w:val="30"/>
          <w:szCs w:val="30"/>
        </w:rPr>
        <w:t>长</w:t>
      </w:r>
      <w:r>
        <w:rPr>
          <w:rFonts w:hint="default" w:ascii="Times New Roman" w:hAnsi="Times New Roman" w:eastAsia="仿宋_GB2312" w:cs="Times New Roman"/>
          <w:sz w:val="30"/>
          <w:szCs w:val="30"/>
          <w:lang w:val="en-US" w:eastAsia="zh-CN"/>
        </w:rPr>
        <w:t>程伟</w:t>
      </w:r>
      <w:r>
        <w:rPr>
          <w:rFonts w:hint="default" w:ascii="Times New Roman" w:hAnsi="Times New Roman" w:eastAsia="仿宋_GB2312" w:cs="Times New Roman"/>
          <w:sz w:val="30"/>
          <w:szCs w:val="30"/>
        </w:rPr>
        <w:t>，</w:t>
      </w:r>
      <w:r>
        <w:rPr>
          <w:rFonts w:hint="default" w:ascii="Times New Roman" w:hAnsi="Times New Roman" w:eastAsia="仿宋_GB2312" w:cs="Times New Roman"/>
          <w:sz w:val="30"/>
          <w:szCs w:val="30"/>
          <w:lang w:val="en-US" w:eastAsia="zh-CN"/>
        </w:rPr>
        <w:t>全国注册会计师</w:t>
      </w:r>
      <w:r>
        <w:rPr>
          <w:rFonts w:hint="default" w:ascii="Times New Roman" w:hAnsi="Times New Roman" w:eastAsia="仿宋_GB2312" w:cs="Times New Roman"/>
          <w:sz w:val="30"/>
          <w:szCs w:val="30"/>
        </w:rPr>
        <w:t>行业党委副书记、中注协党委委员佟庆国</w:t>
      </w:r>
      <w:r>
        <w:rPr>
          <w:rFonts w:hint="default" w:ascii="Times New Roman" w:hAnsi="Times New Roman" w:eastAsia="仿宋_GB2312" w:cs="Times New Roman"/>
          <w:sz w:val="30"/>
          <w:szCs w:val="30"/>
          <w:lang w:val="en-US" w:eastAsia="zh-CN"/>
        </w:rPr>
        <w:t>出席会议并讲话，会议由市注会行业党委副书记、协会会长顾宏祥主持，本市150余名事务所党组织书记、党员和党外人士代表参加会议。</w:t>
      </w:r>
    </w:p>
    <w:p w14:paraId="1E609B68">
      <w:pPr>
        <w:keepNext w:val="0"/>
        <w:keepLines w:val="0"/>
        <w:pageBreakBefore w:val="0"/>
        <w:kinsoku/>
        <w:wordWrap/>
        <w:overflowPunct/>
        <w:topLinePunct w:val="0"/>
        <w:autoSpaceDE/>
        <w:autoSpaceDN/>
        <w:bidi w:val="0"/>
        <w:spacing w:line="36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highlight w:val="none"/>
          <w:lang w:eastAsia="zh-CN"/>
        </w:rPr>
        <w:drawing>
          <wp:anchor distT="0" distB="0" distL="114300" distR="114300" simplePos="0" relativeHeight="251675648" behindDoc="1" locked="0" layoutInCell="1" allowOverlap="1">
            <wp:simplePos x="0" y="0"/>
            <wp:positionH relativeFrom="column">
              <wp:posOffset>1976120</wp:posOffset>
            </wp:positionH>
            <wp:positionV relativeFrom="paragraph">
              <wp:posOffset>84455</wp:posOffset>
            </wp:positionV>
            <wp:extent cx="4053840" cy="2701290"/>
            <wp:effectExtent l="0" t="0" r="3810" b="3810"/>
            <wp:wrapTight wrapText="bothSides">
              <wp:wrapPolygon>
                <wp:start x="0" y="0"/>
                <wp:lineTo x="0" y="21478"/>
                <wp:lineTo x="21519" y="21478"/>
                <wp:lineTo x="21519" y="0"/>
                <wp:lineTo x="0" y="0"/>
              </wp:wrapPolygon>
            </wp:wrapTight>
            <wp:docPr id="18" name="图片 18" descr="78e0da3060590c8c61f5ae27bd5064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8e0da3060590c8c61f5ae27bd50641f"/>
                    <pic:cNvPicPr>
                      <a:picLocks noChangeAspect="1"/>
                    </pic:cNvPicPr>
                  </pic:nvPicPr>
                  <pic:blipFill>
                    <a:blip r:embed="rId7"/>
                    <a:stretch>
                      <a:fillRect/>
                    </a:stretch>
                  </pic:blipFill>
                  <pic:spPr>
                    <a:xfrm>
                      <a:off x="0" y="0"/>
                      <a:ext cx="4053840" cy="2701290"/>
                    </a:xfrm>
                    <a:prstGeom prst="rect">
                      <a:avLst/>
                    </a:prstGeom>
                  </pic:spPr>
                </pic:pic>
              </a:graphicData>
            </a:graphic>
          </wp:anchor>
        </w:drawing>
      </w:r>
      <w:r>
        <w:rPr>
          <w:rFonts w:hint="default" w:ascii="Times New Roman" w:hAnsi="Times New Roman" w:eastAsia="仿宋_GB2312" w:cs="Times New Roman"/>
          <w:sz w:val="30"/>
          <w:szCs w:val="30"/>
        </w:rPr>
        <w:t>会上，市</w:t>
      </w:r>
      <w:r>
        <w:rPr>
          <w:rFonts w:hint="default" w:ascii="Times New Roman" w:hAnsi="Times New Roman" w:eastAsia="仿宋_GB2312" w:cs="Times New Roman"/>
          <w:sz w:val="30"/>
          <w:szCs w:val="30"/>
          <w:lang w:val="en-US" w:eastAsia="zh-CN"/>
        </w:rPr>
        <w:t>注会行业党委委员、协会副</w:t>
      </w:r>
      <w:r>
        <w:rPr>
          <w:rFonts w:hint="default" w:ascii="Times New Roman" w:hAnsi="Times New Roman" w:eastAsia="仿宋_GB2312" w:cs="Times New Roman"/>
          <w:sz w:val="30"/>
          <w:szCs w:val="30"/>
        </w:rPr>
        <w:t>会长</w:t>
      </w:r>
      <w:r>
        <w:rPr>
          <w:rFonts w:hint="default" w:ascii="Times New Roman" w:hAnsi="Times New Roman" w:eastAsia="仿宋_GB2312" w:cs="Times New Roman"/>
          <w:sz w:val="30"/>
          <w:szCs w:val="30"/>
          <w:lang w:val="en-US" w:eastAsia="zh-CN"/>
        </w:rPr>
        <w:t>杨洁</w:t>
      </w:r>
      <w:r>
        <w:rPr>
          <w:rFonts w:hint="default" w:ascii="Times New Roman" w:hAnsi="Times New Roman" w:eastAsia="仿宋_GB2312" w:cs="Times New Roman"/>
          <w:sz w:val="30"/>
          <w:szCs w:val="30"/>
        </w:rPr>
        <w:t>宣读</w:t>
      </w:r>
      <w:r>
        <w:rPr>
          <w:rFonts w:hint="default" w:ascii="Times New Roman" w:hAnsi="Times New Roman" w:eastAsia="仿宋_GB2312" w:cs="Times New Roman"/>
          <w:sz w:val="30"/>
          <w:szCs w:val="30"/>
          <w:lang w:val="en-US" w:eastAsia="zh-CN"/>
        </w:rPr>
        <w:t>全国注册会计师行业党委《</w:t>
      </w:r>
      <w:r>
        <w:rPr>
          <w:rFonts w:hint="default" w:ascii="Times New Roman" w:hAnsi="Times New Roman" w:eastAsia="仿宋_GB2312" w:cs="Times New Roman"/>
          <w:sz w:val="30"/>
          <w:szCs w:val="30"/>
        </w:rPr>
        <w:t>关于表彰2022-2025年度注册会计师行业先进党组织和优秀个人的决定</w:t>
      </w:r>
      <w:r>
        <w:rPr>
          <w:rFonts w:hint="default"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与会领导为获奖代表颁发荣誉奖牌及证书。</w:t>
      </w:r>
      <w:r>
        <w:rPr>
          <w:rFonts w:hint="default" w:ascii="Times New Roman" w:hAnsi="Times New Roman" w:eastAsia="仿宋_GB2312" w:cs="Times New Roman"/>
          <w:sz w:val="30"/>
          <w:szCs w:val="30"/>
          <w:lang w:val="en-US" w:eastAsia="zh-CN"/>
        </w:rPr>
        <w:t>市注会行业党委副书记、协会秘书长印征平，立信事务所纪委委员、合伙人胡剑飞，毕马威上海分所党委委员、合伙人黄锋，分别围绕</w:t>
      </w:r>
      <w:r>
        <w:rPr>
          <w:rFonts w:hint="default" w:ascii="Times New Roman" w:hAnsi="Times New Roman" w:eastAsia="仿宋_GB2312" w:cs="Times New Roman"/>
          <w:kern w:val="0"/>
          <w:sz w:val="30"/>
          <w:szCs w:val="30"/>
          <w:highlight w:val="none"/>
        </w:rPr>
        <w:t>行业</w:t>
      </w:r>
      <w:r>
        <w:rPr>
          <w:rFonts w:hint="default" w:ascii="Times New Roman" w:hAnsi="Times New Roman" w:eastAsia="仿宋_GB2312" w:cs="Times New Roman"/>
          <w:kern w:val="0"/>
          <w:sz w:val="30"/>
          <w:szCs w:val="30"/>
          <w:highlight w:val="none"/>
          <w:lang w:val="en-US" w:eastAsia="zh-CN"/>
        </w:rPr>
        <w:t>党建引领、赋能业务发展</w:t>
      </w:r>
      <w:r>
        <w:rPr>
          <w:rFonts w:hint="default" w:ascii="Times New Roman" w:hAnsi="Times New Roman" w:eastAsia="仿宋_GB2312" w:cs="Times New Roman"/>
          <w:sz w:val="30"/>
          <w:szCs w:val="30"/>
        </w:rPr>
        <w:t>作交流发言。</w:t>
      </w:r>
    </w:p>
    <w:p w14:paraId="22A3CF44">
      <w:pPr>
        <w:keepNext w:val="0"/>
        <w:keepLines w:val="0"/>
        <w:pageBreakBefore w:val="0"/>
        <w:kinsoku/>
        <w:wordWrap/>
        <w:overflowPunct/>
        <w:topLinePunct w:val="0"/>
        <w:autoSpaceDE/>
        <w:autoSpaceDN/>
        <w:bidi w:val="0"/>
        <w:spacing w:line="360" w:lineRule="auto"/>
        <w:ind w:firstLine="600" w:firstLineChars="200"/>
        <w:textAlignment w:val="auto"/>
        <w:rPr>
          <w:rFonts w:hint="default" w:ascii="Times New Roman" w:hAnsi="Times New Roman" w:eastAsia="仿宋_GB2312" w:cs="Times New Roman"/>
          <w:sz w:val="30"/>
          <w:szCs w:val="30"/>
          <w:highlight w:val="none"/>
          <w:lang w:eastAsia="zh-CN"/>
        </w:rPr>
      </w:pPr>
      <w:r>
        <w:rPr>
          <w:rFonts w:hint="default" w:ascii="Times New Roman" w:hAnsi="Times New Roman" w:eastAsia="仿宋_GB2312" w:cs="Times New Roman"/>
          <w:sz w:val="30"/>
          <w:szCs w:val="30"/>
          <w:lang w:val="en-US" w:eastAsia="zh-CN"/>
        </w:rPr>
        <w:drawing>
          <wp:anchor distT="0" distB="0" distL="114300" distR="114300" simplePos="0" relativeHeight="251677696" behindDoc="1" locked="0" layoutInCell="1" allowOverlap="1">
            <wp:simplePos x="0" y="0"/>
            <wp:positionH relativeFrom="column">
              <wp:posOffset>-74930</wp:posOffset>
            </wp:positionH>
            <wp:positionV relativeFrom="paragraph">
              <wp:posOffset>2342515</wp:posOffset>
            </wp:positionV>
            <wp:extent cx="3858895" cy="2571115"/>
            <wp:effectExtent l="0" t="0" r="46355" b="38735"/>
            <wp:wrapTight wrapText="bothSides">
              <wp:wrapPolygon>
                <wp:start x="0" y="0"/>
                <wp:lineTo x="0" y="21445"/>
                <wp:lineTo x="21540" y="21445"/>
                <wp:lineTo x="21540" y="0"/>
                <wp:lineTo x="0" y="0"/>
              </wp:wrapPolygon>
            </wp:wrapTight>
            <wp:docPr id="21" name="图片 21" descr="e36d32357af1a27de364ff38e3ee39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36d32357af1a27de364ff38e3ee396f"/>
                    <pic:cNvPicPr>
                      <a:picLocks noChangeAspect="1"/>
                    </pic:cNvPicPr>
                  </pic:nvPicPr>
                  <pic:blipFill>
                    <a:blip r:embed="rId8"/>
                    <a:stretch>
                      <a:fillRect/>
                    </a:stretch>
                  </pic:blipFill>
                  <pic:spPr>
                    <a:xfrm>
                      <a:off x="0" y="0"/>
                      <a:ext cx="3858895" cy="2571115"/>
                    </a:xfrm>
                    <a:prstGeom prst="rect">
                      <a:avLst/>
                    </a:prstGeom>
                  </pic:spPr>
                </pic:pic>
              </a:graphicData>
            </a:graphic>
          </wp:anchor>
        </w:drawing>
      </w:r>
      <w:r>
        <w:rPr>
          <w:rFonts w:hint="default" w:ascii="Times New Roman" w:hAnsi="Times New Roman" w:eastAsia="仿宋_GB2312" w:cs="Times New Roman"/>
          <w:sz w:val="30"/>
          <w:szCs w:val="30"/>
          <w:highlight w:val="none"/>
        </w:rPr>
        <w:t>顾宏祥同志</w:t>
      </w:r>
      <w:r>
        <w:rPr>
          <w:rFonts w:hint="default" w:ascii="Times New Roman" w:hAnsi="Times New Roman" w:eastAsia="仿宋_GB2312" w:cs="Times New Roman"/>
          <w:sz w:val="30"/>
          <w:szCs w:val="30"/>
          <w:highlight w:val="none"/>
          <w:lang w:val="en-US" w:eastAsia="zh-CN"/>
        </w:rPr>
        <w:t>向受到表彰的先进集体和个人表示祝贺。他指出，近年来广大行业党员立足岗位、积极作为，为行业高质量发展作出重要贡献。</w:t>
      </w:r>
      <w:r>
        <w:rPr>
          <w:rFonts w:hint="default" w:ascii="Times New Roman" w:hAnsi="Times New Roman" w:eastAsia="仿宋_GB2312" w:cs="Times New Roman"/>
          <w:sz w:val="30"/>
          <w:szCs w:val="30"/>
          <w:highlight w:val="none"/>
          <w:lang w:eastAsia="zh-CN"/>
        </w:rPr>
        <w:t>希望获奖集体和个人珍惜荣誉、再接再厉，也希望行业各级党组织和广大党员、从业人员以先进典型为榜样，进一步提高政治站位，持续增强基层党组织政治功能和组织功能，深化党建与业务融合，提升服务国家战略</w:t>
      </w:r>
      <w:r>
        <w:rPr>
          <w:rFonts w:hint="default" w:ascii="Times New Roman" w:hAnsi="Times New Roman" w:eastAsia="仿宋_GB2312" w:cs="Times New Roman"/>
          <w:sz w:val="30"/>
          <w:szCs w:val="30"/>
          <w:highlight w:val="none"/>
          <w:lang w:val="en-US" w:eastAsia="zh-CN"/>
        </w:rPr>
        <w:t>和</w:t>
      </w:r>
      <w:r>
        <w:rPr>
          <w:rFonts w:hint="default" w:ascii="Times New Roman" w:hAnsi="Times New Roman" w:eastAsia="仿宋_GB2312" w:cs="Times New Roman"/>
          <w:sz w:val="30"/>
          <w:szCs w:val="30"/>
          <w:highlight w:val="none"/>
          <w:lang w:eastAsia="zh-CN"/>
        </w:rPr>
        <w:t>经济发展的能力水平。</w:t>
      </w:r>
    </w:p>
    <w:p w14:paraId="119DDFF4">
      <w:pPr>
        <w:keepNext w:val="0"/>
        <w:keepLines w:val="0"/>
        <w:pageBreakBefore w:val="0"/>
        <w:kinsoku/>
        <w:wordWrap/>
        <w:overflowPunct/>
        <w:topLinePunct w:val="0"/>
        <w:autoSpaceDE/>
        <w:autoSpaceDN/>
        <w:bidi w:val="0"/>
        <w:spacing w:line="360" w:lineRule="auto"/>
        <w:ind w:firstLine="600" w:firstLineChars="200"/>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lang w:val="en-US" w:eastAsia="zh-CN"/>
        </w:rPr>
        <w:t>佟庆国同志对市注会行业党委总体工作开展情况，特别是第七届会员代表大会以来的工作和成效给予充分肯定。他指出，上海注会行业</w:t>
      </w:r>
      <w:r>
        <w:rPr>
          <w:rFonts w:hint="default" w:ascii="Times New Roman" w:hAnsi="Times New Roman" w:eastAsia="仿宋_GB2312" w:cs="Times New Roman"/>
          <w:sz w:val="30"/>
          <w:szCs w:val="30"/>
          <w:highlight w:val="none"/>
        </w:rPr>
        <w:t>始终走在全国行业发展前列</w:t>
      </w:r>
      <w:r>
        <w:rPr>
          <w:rFonts w:hint="default" w:ascii="Times New Roman" w:hAnsi="Times New Roman" w:eastAsia="仿宋_GB2312" w:cs="Times New Roman"/>
          <w:sz w:val="30"/>
          <w:szCs w:val="30"/>
          <w:highlight w:val="none"/>
          <w:lang w:eastAsia="zh-CN"/>
        </w:rPr>
        <w:t>，</w:t>
      </w:r>
      <w:r>
        <w:rPr>
          <w:rFonts w:hint="default" w:ascii="Times New Roman" w:hAnsi="Times New Roman" w:eastAsia="仿宋_GB2312" w:cs="Times New Roman"/>
          <w:sz w:val="30"/>
          <w:szCs w:val="30"/>
          <w:highlight w:val="none"/>
        </w:rPr>
        <w:t>形成</w:t>
      </w:r>
      <w:r>
        <w:rPr>
          <w:rFonts w:hint="default" w:ascii="Times New Roman" w:hAnsi="Times New Roman" w:eastAsia="仿宋_GB2312" w:cs="Times New Roman"/>
          <w:sz w:val="30"/>
          <w:szCs w:val="30"/>
          <w:highlight w:val="none"/>
          <w:lang w:val="en-US" w:eastAsia="zh-CN"/>
        </w:rPr>
        <w:t>了具有示范价值的实践成果</w:t>
      </w:r>
      <w:r>
        <w:rPr>
          <w:rFonts w:hint="default" w:ascii="Times New Roman" w:hAnsi="Times New Roman" w:eastAsia="仿宋_GB2312" w:cs="Times New Roman"/>
          <w:sz w:val="30"/>
          <w:szCs w:val="30"/>
          <w:lang w:val="en-US" w:eastAsia="zh-CN"/>
        </w:rPr>
        <w:t>。他强调，</w:t>
      </w:r>
      <w:r>
        <w:rPr>
          <w:rFonts w:hint="default" w:ascii="Times New Roman" w:hAnsi="Times New Roman" w:eastAsia="仿宋_GB2312" w:cs="Times New Roman"/>
          <w:sz w:val="30"/>
          <w:szCs w:val="30"/>
          <w:highlight w:val="none"/>
          <w:lang w:val="en-US" w:eastAsia="zh-CN"/>
        </w:rPr>
        <w:t>市注会行业党委要坚持和加强党的全面领导，对标对表全国行业党委关于开展加强党建工作促进事务所一体化管理试点的突出要求，贡献“上海经验”；要突出诚信建设这条主线，充分发挥行业惩戒的警示作用，不断提升自律监督的精准性和有效性；要聚焦党建业务深度融合，探索发挥国际化大都市的专业服务优势，打造一批有辨识度和影响力的事务所党建文化品牌。</w:t>
      </w:r>
    </w:p>
    <w:p w14:paraId="3A40435B">
      <w:pPr>
        <w:keepNext w:val="0"/>
        <w:keepLines w:val="0"/>
        <w:pageBreakBefore w:val="0"/>
        <w:kinsoku/>
        <w:wordWrap/>
        <w:overflowPunct/>
        <w:topLinePunct w:val="0"/>
        <w:autoSpaceDE/>
        <w:autoSpaceDN/>
        <w:bidi w:val="0"/>
        <w:spacing w:line="360" w:lineRule="auto"/>
        <w:ind w:firstLine="600" w:firstLineChars="200"/>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lang w:val="en-US" w:eastAsia="zh-CN"/>
        </w:rPr>
        <w:drawing>
          <wp:anchor distT="0" distB="0" distL="114300" distR="114300" simplePos="0" relativeHeight="251676672" behindDoc="1" locked="0" layoutInCell="1" allowOverlap="1">
            <wp:simplePos x="0" y="0"/>
            <wp:positionH relativeFrom="column">
              <wp:posOffset>-24130</wp:posOffset>
            </wp:positionH>
            <wp:positionV relativeFrom="paragraph">
              <wp:posOffset>2032635</wp:posOffset>
            </wp:positionV>
            <wp:extent cx="4140200" cy="4140200"/>
            <wp:effectExtent l="0" t="0" r="12700" b="12700"/>
            <wp:wrapTight wrapText="bothSides">
              <wp:wrapPolygon>
                <wp:start x="0" y="0"/>
                <wp:lineTo x="0" y="21467"/>
                <wp:lineTo x="21467" y="21467"/>
                <wp:lineTo x="21467" y="0"/>
                <wp:lineTo x="0" y="0"/>
              </wp:wrapPolygon>
            </wp:wrapTight>
            <wp:docPr id="20" name="图片 20" descr="44806b725f9296a37b69d8706b4918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44806b725f9296a37b69d8706b4918f4"/>
                    <pic:cNvPicPr>
                      <a:picLocks noChangeAspect="1"/>
                    </pic:cNvPicPr>
                  </pic:nvPicPr>
                  <pic:blipFill>
                    <a:blip r:embed="rId9"/>
                    <a:stretch>
                      <a:fillRect/>
                    </a:stretch>
                  </pic:blipFill>
                  <pic:spPr>
                    <a:xfrm>
                      <a:off x="0" y="0"/>
                      <a:ext cx="4140200" cy="4140200"/>
                    </a:xfrm>
                    <a:prstGeom prst="rect">
                      <a:avLst/>
                    </a:prstGeom>
                  </pic:spPr>
                </pic:pic>
              </a:graphicData>
            </a:graphic>
          </wp:anchor>
        </w:drawing>
      </w:r>
      <w:r>
        <w:rPr>
          <w:rFonts w:hint="default" w:ascii="Times New Roman" w:hAnsi="Times New Roman" w:eastAsia="仿宋_GB2312" w:cs="Times New Roman"/>
          <w:sz w:val="30"/>
          <w:szCs w:val="30"/>
          <w:highlight w:val="none"/>
          <w:lang w:val="en-US" w:eastAsia="zh-CN"/>
        </w:rPr>
        <w:t>程伟同志向全市事务所党组织和广大党员致以节日问候。他指出，近年来市注会行业党委</w:t>
      </w:r>
      <w:r>
        <w:rPr>
          <w:rFonts w:hint="default" w:ascii="Times New Roman" w:hAnsi="Times New Roman" w:eastAsia="仿宋_GB2312" w:cs="Times New Roman"/>
          <w:sz w:val="30"/>
          <w:szCs w:val="30"/>
          <w:lang w:val="en-US" w:eastAsia="zh-CN"/>
        </w:rPr>
        <w:t>牢牢锚定高质量发展主线，深耕财会监督主责主业，各项工作落地见效，为全市经济社会平稳健康发展贡献了不可替代的专业力量。他强调，市注会行业党委</w:t>
      </w:r>
      <w:r>
        <w:rPr>
          <w:rFonts w:hint="default" w:ascii="Times New Roman" w:hAnsi="Times New Roman" w:eastAsia="仿宋_GB2312" w:cs="Times New Roman"/>
          <w:sz w:val="30"/>
          <w:szCs w:val="30"/>
          <w:highlight w:val="none"/>
          <w:lang w:val="en-US" w:eastAsia="zh-CN"/>
        </w:rPr>
        <w:t>要始终把党的政治建设摆在行业发展首要位置，严格落实财政部党组部署要求，把党的政治优势、组织优势转化为行业质量优势、发展优势；要主动把行业发展融入全市改革发展大局，在服务高水平对外开放、数字化转型和财政管理改革等工作中释放专业价值、拓宽发展空间；要统筹监管规范与发展赋能，持续打造公平有序、诚信规范的行业发展环境。</w:t>
      </w:r>
    </w:p>
    <w:p w14:paraId="5EC87242">
      <w:pPr>
        <w:keepNext w:val="0"/>
        <w:keepLines w:val="0"/>
        <w:pageBreakBefore w:val="0"/>
        <w:kinsoku/>
        <w:wordWrap/>
        <w:overflowPunct/>
        <w:topLinePunct w:val="0"/>
        <w:autoSpaceDE/>
        <w:autoSpaceDN/>
        <w:bidi w:val="0"/>
        <w:spacing w:line="360" w:lineRule="auto"/>
        <w:ind w:firstLine="600" w:firstLineChars="200"/>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会议强调，全行业广大党员要认真贯彻落实上级党组织的部署要求，结合树立和践行正确政绩观学习教育，一体推进、一体落实。同时，要对标先进典型，</w:t>
      </w:r>
      <w:r>
        <w:rPr>
          <w:rFonts w:hint="default" w:ascii="Times New Roman" w:hAnsi="Times New Roman" w:eastAsia="仿宋_GB2312" w:cs="Times New Roman"/>
          <w:sz w:val="30"/>
          <w:szCs w:val="30"/>
        </w:rPr>
        <w:t>主动学习借鉴党建与业务深度融合的好经验、好做法，</w:t>
      </w:r>
      <w:r>
        <w:rPr>
          <w:rFonts w:hint="default" w:ascii="Times New Roman" w:hAnsi="Times New Roman" w:eastAsia="仿宋_GB2312" w:cs="Times New Roman"/>
          <w:sz w:val="30"/>
          <w:szCs w:val="30"/>
          <w:highlight w:val="none"/>
          <w:lang w:val="en-US" w:eastAsia="zh-CN"/>
        </w:rPr>
        <w:t>营造比学赶超的浓厚氛围，紧扣上海“五个中心”建设大局，以真抓实干全力推动行业高质量发展迈上新台阶。</w:t>
      </w:r>
    </w:p>
    <w:p w14:paraId="2768A6D7">
      <w:pPr>
        <w:keepNext w:val="0"/>
        <w:keepLines w:val="0"/>
        <w:pageBreakBefore w:val="0"/>
        <w:kinsoku/>
        <w:wordWrap/>
        <w:overflowPunct/>
        <w:topLinePunct w:val="0"/>
        <w:autoSpaceDE/>
        <w:autoSpaceDN/>
        <w:bidi w:val="0"/>
        <w:spacing w:line="360" w:lineRule="auto"/>
        <w:ind w:firstLine="600" w:firstLineChars="200"/>
        <w:textAlignment w:val="auto"/>
        <w:rPr>
          <w:rFonts w:hint="default" w:ascii="Times New Roman" w:hAnsi="Times New Roman" w:eastAsia="仿宋_GB2312" w:cs="Times New Roman"/>
          <w:sz w:val="30"/>
          <w:szCs w:val="30"/>
          <w:highlight w:val="none"/>
          <w:lang w:val="zh-CN" w:eastAsia="zh-CN"/>
        </w:rPr>
      </w:pPr>
    </w:p>
    <w:p w14:paraId="0A22497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zh-CN" w:eastAsia="zh-CN"/>
        </w:rPr>
      </w:pPr>
      <w:r>
        <w:rPr>
          <w:rFonts w:hint="default" w:ascii="Times New Roman" w:hAnsi="Times New Roman" w:eastAsia="黑体" w:cs="Times New Roman"/>
          <w:b/>
          <w:sz w:val="30"/>
          <w:szCs w:val="30"/>
          <w:highlight w:val="none"/>
          <w:lang w:val="zh-CN" w:eastAsia="zh-CN"/>
        </w:rPr>
        <w:t>市注会行业、资产评估行业召开树立和践行正确政绩观学习教育</w:t>
      </w:r>
    </w:p>
    <w:p w14:paraId="11EB6F57">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zh-CN" w:eastAsia="zh-CN"/>
        </w:rPr>
      </w:pPr>
      <w:r>
        <w:rPr>
          <w:rFonts w:hint="default" w:ascii="Times New Roman" w:hAnsi="Times New Roman" w:eastAsia="黑体" w:cs="Times New Roman"/>
          <w:b/>
          <w:sz w:val="30"/>
          <w:szCs w:val="30"/>
          <w:highlight w:val="none"/>
          <w:lang w:val="zh-CN" w:eastAsia="zh-CN"/>
        </w:rPr>
        <w:t>专题党课</w:t>
      </w:r>
    </w:p>
    <w:p w14:paraId="6D6DDDB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73600" behindDoc="1" locked="0" layoutInCell="1" allowOverlap="1">
            <wp:simplePos x="0" y="0"/>
            <wp:positionH relativeFrom="column">
              <wp:posOffset>-83820</wp:posOffset>
            </wp:positionH>
            <wp:positionV relativeFrom="paragraph">
              <wp:posOffset>289560</wp:posOffset>
            </wp:positionV>
            <wp:extent cx="4018280" cy="2684145"/>
            <wp:effectExtent l="0" t="0" r="58420" b="59055"/>
            <wp:wrapTight wrapText="bothSides">
              <wp:wrapPolygon>
                <wp:start x="0" y="0"/>
                <wp:lineTo x="0" y="21462"/>
                <wp:lineTo x="21504" y="21462"/>
                <wp:lineTo x="21504" y="0"/>
                <wp:lineTo x="0" y="0"/>
              </wp:wrapPolygon>
            </wp:wrapTight>
            <wp:docPr id="15" name="图片 15" descr="0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703"/>
                    <pic:cNvPicPr>
                      <a:picLocks noChangeAspect="1"/>
                    </pic:cNvPicPr>
                  </pic:nvPicPr>
                  <pic:blipFill>
                    <a:blip r:embed="rId10"/>
                    <a:stretch>
                      <a:fillRect/>
                    </a:stretch>
                  </pic:blipFill>
                  <pic:spPr>
                    <a:xfrm>
                      <a:off x="0" y="0"/>
                      <a:ext cx="4018280" cy="2684145"/>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为扎实开展市注会行业、资产评估行业树立和践行正确政绩观学习教育，根据行业学习教育安排，7月3日下午，行业召开树立和践行正确政绩观学习教育专题党课，市财政局党组成员、副局长、市资产评估行业党委书记程伟同志出席会议并作专题党课。</w:t>
      </w:r>
    </w:p>
    <w:p w14:paraId="4C03842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程伟同志指出，开展树立和践行正确政绩观学习教育，是贯彻落实党的二十届四中全会精神的战略部署，是确保基本实现社会主义现代化取得决定性进展的必然要求，是践行我们党的根本宗旨、夯实党的执政根基的重要举措。行业全体党员要深入学习、全面领会、坚决贯彻习近平总书记关于正确政绩观重要论述的丰富内涵、核心要义和实践要求，不断夯实思想根基。</w:t>
      </w:r>
    </w:p>
    <w:p w14:paraId="628D576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程伟同志强调，要把正确政绩观树起来、践行好，必须坚持问题导向和目标导向相结合。会上，他结合近年来行业内外党员、干部违法违纪典型案例开展警示教育，以案释法，以案为鉴，教育引导广大行业党员在对照剖析、反躬自省中受到警醒、汲取教训，坚守职业初心，勇担行业使命，以清正廉洁的作风、合规严谨的执业行为守护行业清风正气。</w:t>
      </w:r>
    </w:p>
    <w:p w14:paraId="66DCD14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程伟同志要求，要持续推进政绩观学习教育，强化党性修养，坚持实干为先，以正确的政绩观引领注会、评估事业高质量发展。一是要筑牢思想根基。坚持不懈用习近平新时代中国特色社会主义思想凝心铸魂，把对党忠诚体现到贯彻落实党中央决策部署的实际行动上，贯穿到注会、评估两个行业发展的各个方面、各个环节。二是要站稳人民立场。要常态化深入基层开展调研，主动吸纳群众智慧、借鉴好的做法，真正做到执业为民、取信于民、造福人民。三是要恪守制度准则。立足新发展阶段，要努力提升执业质量和综合效能，确保业务工作符合实际情况、符合法律法规、符合科学精神、符合长远发展大局。四是要展现担当作为。要把主要精力放在把学习成果转化为干事创业的实际行动上，锚定各项工作目标任务，以钉钉子精神狠抓落实，务求实效。五是要强化刚性约束。要持续加强党内监督和执业监督力度，及时发现和纠正行业在执业观、利益观、政绩观方面的问题，认真核查整改，营造崇尚实干、追求实绩的良好氛围。</w:t>
      </w:r>
    </w:p>
    <w:p w14:paraId="6DC1605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本次学习教育专题党课共有行业两委委员、协会领导班子、秘书处党员干部及执业机构党组织书记60余人现场参加学习，其他执业机构党组织书记、班子成员及行业党员近1000人在线参加学习。</w:t>
      </w:r>
    </w:p>
    <w:p w14:paraId="521DD5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3E7CCC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r>
        <w:rPr>
          <w:rFonts w:hint="default" w:ascii="Times New Roman" w:hAnsi="Times New Roman" w:eastAsia="黑体" w:cs="Times New Roman"/>
          <w:b/>
          <w:color w:val="FF0000"/>
          <w:sz w:val="32"/>
          <w:szCs w:val="32"/>
          <w:shd w:val="clear" w:color="auto" w:fill="D9D9D9"/>
          <w:lang w:val="en-US" w:eastAsia="zh-CN"/>
        </w:rPr>
        <w:t>【基层党建】</w:t>
      </w:r>
    </w:p>
    <w:p w14:paraId="7CDC09A9">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zh-CN" w:eastAsia="zh-CN"/>
        </w:rPr>
      </w:pPr>
      <w:r>
        <w:rPr>
          <w:rFonts w:hint="default" w:ascii="Times New Roman" w:hAnsi="Times New Roman" w:eastAsia="黑体" w:cs="Times New Roman"/>
          <w:b/>
          <w:sz w:val="30"/>
          <w:szCs w:val="30"/>
          <w:highlight w:val="none"/>
          <w:lang w:val="zh-CN" w:eastAsia="zh-CN"/>
        </w:rPr>
        <w:t>追寻初心始发地 赓续伟大建党精神</w:t>
      </w:r>
    </w:p>
    <w:p w14:paraId="5298C82B">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zh-CN" w:eastAsia="zh-CN"/>
        </w:rPr>
      </w:pPr>
      <w:r>
        <w:rPr>
          <w:rFonts w:hint="default" w:ascii="Times New Roman" w:hAnsi="Times New Roman" w:eastAsia="黑体" w:cs="Times New Roman"/>
          <w:b/>
          <w:sz w:val="30"/>
          <w:szCs w:val="30"/>
          <w:highlight w:val="none"/>
          <w:lang w:val="zh-CN" w:eastAsia="zh-CN"/>
        </w:rPr>
        <w:t>—— 立信党委组织开展“迎七一  庆党生”主题党日活动</w:t>
      </w:r>
    </w:p>
    <w:p w14:paraId="776B279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为庆祝中国共产党成立 105 周年，传承弘扬伟大建党精神，厚植党员理想信念， 7 月 1 日上午，</w:t>
      </w:r>
      <w:r>
        <w:rPr>
          <w:rFonts w:hint="default" w:ascii="Times New Roman" w:hAnsi="Times New Roman" w:eastAsia="仿宋_GB2312" w:cs="Times New Roman"/>
          <w:b/>
          <w:bCs/>
          <w:color w:val="000000"/>
          <w:kern w:val="0"/>
          <w:sz w:val="30"/>
          <w:szCs w:val="30"/>
          <w:highlight w:val="none"/>
          <w:lang w:val="en-US" w:eastAsia="zh-CN"/>
        </w:rPr>
        <w:t>立信</w:t>
      </w:r>
      <w:r>
        <w:rPr>
          <w:rFonts w:hint="default" w:ascii="Times New Roman" w:hAnsi="Times New Roman" w:eastAsia="仿宋_GB2312" w:cs="Times New Roman"/>
          <w:color w:val="000000"/>
          <w:kern w:val="0"/>
          <w:sz w:val="30"/>
          <w:szCs w:val="30"/>
          <w:highlight w:val="none"/>
          <w:lang w:val="en-US" w:eastAsia="zh-CN"/>
        </w:rPr>
        <w:t>党委组织开展“迎七一</w:t>
      </w:r>
      <w:r>
        <w:rPr>
          <w:rFonts w:hint="eastAsia" w:ascii="Times New Roman" w:hAnsi="Times New Roman" w:eastAsia="仿宋_GB2312" w:cs="Times New Roman"/>
          <w:color w:val="000000"/>
          <w:kern w:val="0"/>
          <w:sz w:val="30"/>
          <w:szCs w:val="30"/>
          <w:highlight w:val="none"/>
          <w:lang w:val="en-US" w:eastAsia="zh-CN"/>
        </w:rPr>
        <w:t xml:space="preserve"> </w:t>
      </w:r>
      <w:r>
        <w:rPr>
          <w:rFonts w:hint="default" w:ascii="Times New Roman" w:hAnsi="Times New Roman" w:eastAsia="仿宋_GB2312" w:cs="Times New Roman"/>
          <w:color w:val="000000"/>
          <w:kern w:val="0"/>
          <w:sz w:val="30"/>
          <w:szCs w:val="30"/>
          <w:highlight w:val="none"/>
          <w:lang w:val="en-US" w:eastAsia="zh-CN"/>
        </w:rPr>
        <w:t>庆党生” 红色主题党日活动，赴中共一大纪念馆进行党史学习教育。立信党委书记、首席合伙人朱建弟，党委副书记、总裁杨志国，党委副书记周琪，董事合伙人、纪委委员胡剑飞及党委委员、纪委委员、各党支部书记，各分管职能部门合伙人等参与活动。</w:t>
      </w:r>
    </w:p>
    <w:p w14:paraId="7C7164F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宋体" w:cs="Times New Roman"/>
          <w:sz w:val="28"/>
          <w:szCs w:val="28"/>
        </w:rPr>
        <w:drawing>
          <wp:anchor distT="0" distB="0" distL="0" distR="0" simplePos="0" relativeHeight="251662336" behindDoc="1" locked="0" layoutInCell="1" allowOverlap="1">
            <wp:simplePos x="0" y="0"/>
            <wp:positionH relativeFrom="column">
              <wp:posOffset>2357755</wp:posOffset>
            </wp:positionH>
            <wp:positionV relativeFrom="paragraph">
              <wp:posOffset>4396105</wp:posOffset>
            </wp:positionV>
            <wp:extent cx="3729990" cy="2798445"/>
            <wp:effectExtent l="0" t="0" r="3810" b="1905"/>
            <wp:wrapTight wrapText="bothSides">
              <wp:wrapPolygon>
                <wp:start x="0" y="0"/>
                <wp:lineTo x="0" y="21468"/>
                <wp:lineTo x="21512" y="21468"/>
                <wp:lineTo x="21512" y="0"/>
                <wp:lineTo x="0" y="0"/>
              </wp:wrapPolygon>
            </wp:wrapTight>
            <wp:docPr id="26204166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41665" name="图片 1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29990" cy="2798445"/>
                    </a:xfrm>
                    <a:prstGeom prst="rect">
                      <a:avLst/>
                    </a:prstGeom>
                  </pic:spPr>
                </pic:pic>
              </a:graphicData>
            </a:graphic>
          </wp:anchor>
        </w:drawing>
      </w:r>
      <w:r>
        <w:rPr>
          <w:rFonts w:hint="default" w:ascii="Times New Roman" w:hAnsi="Times New Roman" w:cs="Times New Roman"/>
          <w:sz w:val="28"/>
          <w:szCs w:val="28"/>
        </w:rPr>
        <w:drawing>
          <wp:anchor distT="0" distB="0" distL="0" distR="0" simplePos="0" relativeHeight="251678720" behindDoc="1" locked="0" layoutInCell="1" allowOverlap="1">
            <wp:simplePos x="0" y="0"/>
            <wp:positionH relativeFrom="column">
              <wp:posOffset>-25400</wp:posOffset>
            </wp:positionH>
            <wp:positionV relativeFrom="paragraph">
              <wp:posOffset>0</wp:posOffset>
            </wp:positionV>
            <wp:extent cx="3402330" cy="2552065"/>
            <wp:effectExtent l="0" t="0" r="45720" b="57785"/>
            <wp:wrapTight wrapText="bothSides">
              <wp:wrapPolygon>
                <wp:start x="0" y="0"/>
                <wp:lineTo x="0" y="21444"/>
                <wp:lineTo x="21527" y="21444"/>
                <wp:lineTo x="21527" y="0"/>
                <wp:lineTo x="0" y="0"/>
              </wp:wrapPolygon>
            </wp:wrapTight>
            <wp:docPr id="3879105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10516" name="图片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02330" cy="2552065"/>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兴业路黄陂南路路口，绿荫环抱，红旗飘扬。在纪念馆工作人员引导下，全体人员跟随专业讲解员参观纪念馆展厅与中共一大会址，近距离回望建党初期峥嵘岁月，感悟革命先辈矢志不渝的信仰力量。伟大建党精神立根铸魂，精神谱系根深叶茂。 看到展柜里陈望道翻译的《共产党宣言》首个中文全译本，纸页泛黄却依然平整，仿佛能感受到百余年前中国共产党人“为绝大多数人谋利益”的初心。看到对比墙上脱贫攻坚战牺牲者名单与今日乡村振兴的实景照片，深刻体会到“江山就是人民，人民就是江山”的分量。看到新时代科技创新成果展里的高铁模型、航天返回舱，真切感受到中国共产党带领人民从“站起来”、“富起来”到“强起来”的伟大跨越，读懂中国共产党“为中国人民谋幸福，为中华民族谋复兴”的初心使命。</w:t>
      </w:r>
    </w:p>
    <w:p w14:paraId="18EDB98C">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全体人员认真观摩中国共产党创建历史陈列，深切感受党的百年光辉历程和历史经验，进一步坚定历史自信，增进使命担当。大家纷纷表示，这是一次深刻的思想淬炼和精神洗礼，今后要努力把本次学习成果转化为坚定理想信念、锤炼坚强党性、弘扬实干精神的思想自觉和实际行动，树立和践行正确政绩观，砥砺前行、奋勇争先，在“十五五”开局之年展现新气象、取得新作为，以实干实绩助力行业高质量发展。</w:t>
      </w:r>
    </w:p>
    <w:p w14:paraId="49CD84F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zh-CN" w:eastAsia="zh-CN"/>
        </w:rPr>
      </w:pPr>
    </w:p>
    <w:p w14:paraId="77B41D00">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zh-CN" w:eastAsia="zh-CN"/>
        </w:rPr>
      </w:pPr>
      <w:r>
        <w:rPr>
          <w:rFonts w:hint="default" w:ascii="Times New Roman" w:hAnsi="Times New Roman" w:eastAsia="黑体" w:cs="Times New Roman"/>
          <w:b/>
          <w:sz w:val="30"/>
          <w:szCs w:val="30"/>
          <w:highlight w:val="none"/>
          <w:lang w:val="zh-CN" w:eastAsia="zh-CN"/>
        </w:rPr>
        <w:t>毕马威上海分所党委与上财会计学院党委举办</w:t>
      </w:r>
    </w:p>
    <w:p w14:paraId="001ADF0E">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rPr>
      </w:pPr>
      <w:r>
        <w:rPr>
          <w:rFonts w:hint="default" w:ascii="Times New Roman" w:hAnsi="Times New Roman" w:eastAsia="黑体" w:cs="Times New Roman"/>
          <w:b/>
          <w:sz w:val="30"/>
          <w:szCs w:val="30"/>
          <w:highlight w:val="none"/>
          <w:lang w:val="zh-CN" w:eastAsia="zh-CN"/>
        </w:rPr>
        <w:t>“党建领航，智启未来”党建联建活动</w:t>
      </w:r>
    </w:p>
    <w:p w14:paraId="37CED95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71552" behindDoc="1" locked="0" layoutInCell="1" allowOverlap="1">
            <wp:simplePos x="0" y="0"/>
            <wp:positionH relativeFrom="column">
              <wp:posOffset>-64135</wp:posOffset>
            </wp:positionH>
            <wp:positionV relativeFrom="paragraph">
              <wp:posOffset>224155</wp:posOffset>
            </wp:positionV>
            <wp:extent cx="3800475" cy="2633345"/>
            <wp:effectExtent l="0" t="0" r="47625" b="52705"/>
            <wp:wrapTight wrapText="bothSides">
              <wp:wrapPolygon>
                <wp:start x="0" y="0"/>
                <wp:lineTo x="0" y="21407"/>
                <wp:lineTo x="21546" y="21407"/>
                <wp:lineTo x="21546" y="0"/>
                <wp:lineTo x="0" y="0"/>
              </wp:wrapPolygon>
            </wp:wrapTight>
            <wp:docPr id="13" name="图片 13" descr="be34d4504683a9b0b46beb67cbb23f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e34d4504683a9b0b46beb67cbb23f3f"/>
                    <pic:cNvPicPr>
                      <a:picLocks noChangeAspect="1"/>
                    </pic:cNvPicPr>
                  </pic:nvPicPr>
                  <pic:blipFill>
                    <a:blip r:embed="rId13"/>
                    <a:stretch>
                      <a:fillRect/>
                    </a:stretch>
                  </pic:blipFill>
                  <pic:spPr>
                    <a:xfrm>
                      <a:off x="0" y="0"/>
                      <a:ext cx="3800475" cy="2633345"/>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为庆祝中国共产党成立105周年，落实新时代党建工作要求，推动校企党建资源共享、优势互补、协同共进，6月17日下午，</w:t>
      </w:r>
      <w:r>
        <w:rPr>
          <w:rFonts w:hint="default" w:ascii="Times New Roman" w:hAnsi="Times New Roman" w:eastAsia="仿宋_GB2312" w:cs="Times New Roman"/>
          <w:b/>
          <w:bCs/>
          <w:color w:val="000000"/>
          <w:kern w:val="0"/>
          <w:sz w:val="30"/>
          <w:szCs w:val="30"/>
          <w:highlight w:val="none"/>
          <w:lang w:val="en-US" w:eastAsia="zh-CN"/>
        </w:rPr>
        <w:t>毕马威</w:t>
      </w:r>
      <w:r>
        <w:rPr>
          <w:rFonts w:hint="default" w:ascii="Times New Roman" w:hAnsi="Times New Roman" w:eastAsia="仿宋_GB2312" w:cs="Times New Roman"/>
          <w:color w:val="000000"/>
          <w:kern w:val="0"/>
          <w:sz w:val="30"/>
          <w:szCs w:val="30"/>
          <w:highlight w:val="none"/>
          <w:lang w:val="en-US" w:eastAsia="zh-CN"/>
        </w:rPr>
        <w:t>上海分所党委携手上海财经大学会计学院党委，成功举办“党建领航，智启未来”党建联建活动。本次活动汇聚多方党建力量，毕马威咨询党总支、毕马威税务师事务所党支部、毕马威评估党支部代表共同参与，校企双方党员骨干、行业专家、师生代表共计30余人齐聚一堂，以党建为纽带，围绕行业数智化转型、专业人才培养、校企协同发展开展深度交流，探索产学研协同育人新路径。</w:t>
      </w:r>
    </w:p>
    <w:p w14:paraId="445722D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活动伊始，上海财经大学会计学院党委副书记、院长靳庆鲁致辞。他回顾了上海财经大学百年商科办学历史、会计学科的发展脉络以及“永远跟党走”的红色基因。他谈到，毕马威作为财会审计行业领军机构，双方多年来在人才输送、实习实践、学术交流等领域合作密切、成果丰硕。本次党建联建是推进研产教一体化、衔接教育链、人才链与产业链、创新链的生动实践。</w:t>
      </w:r>
    </w:p>
    <w:p w14:paraId="5E118F19">
      <w:pPr>
        <w:keepNext w:val="0"/>
        <w:keepLines w:val="0"/>
        <w:pageBreakBefore w:val="0"/>
        <w:widowControl/>
        <w:suppressLineNumbers w:val="0"/>
        <w:kinsoku/>
        <w:wordWrap/>
        <w:overflowPunct/>
        <w:topLinePunct w:val="0"/>
        <w:autoSpaceDE/>
        <w:autoSpaceDN/>
        <w:bidi w:val="0"/>
        <w:spacing w:line="360" w:lineRule="auto"/>
        <w:ind w:firstLine="600" w:firstLineChars="200"/>
        <w:jc w:val="left"/>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72576" behindDoc="1" locked="0" layoutInCell="1" allowOverlap="1">
            <wp:simplePos x="0" y="0"/>
            <wp:positionH relativeFrom="column">
              <wp:posOffset>2272665</wp:posOffset>
            </wp:positionH>
            <wp:positionV relativeFrom="paragraph">
              <wp:posOffset>2105660</wp:posOffset>
            </wp:positionV>
            <wp:extent cx="3750945" cy="2773045"/>
            <wp:effectExtent l="0" t="0" r="1905" b="8255"/>
            <wp:wrapThrough wrapText="bothSides">
              <wp:wrapPolygon>
                <wp:start x="0" y="0"/>
                <wp:lineTo x="0" y="21516"/>
                <wp:lineTo x="21501" y="21516"/>
                <wp:lineTo x="21501" y="0"/>
                <wp:lineTo x="0" y="0"/>
              </wp:wrapPolygon>
            </wp:wrapThrough>
            <wp:docPr id="14" name="图片 14" descr="d63dd1557fb94dec6ba191ff4aa7c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63dd1557fb94dec6ba191ff4aa7c753"/>
                    <pic:cNvPicPr>
                      <a:picLocks noChangeAspect="1"/>
                    </pic:cNvPicPr>
                  </pic:nvPicPr>
                  <pic:blipFill>
                    <a:blip r:embed="rId14"/>
                    <a:stretch>
                      <a:fillRect/>
                    </a:stretch>
                  </pic:blipFill>
                  <pic:spPr>
                    <a:xfrm>
                      <a:off x="0" y="0"/>
                      <a:ext cx="3750945" cy="2773045"/>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毕马威华振会计师事务所上海分所党委书记、1998届国际金融专业校友杨洁致辞。她谈到，上海财经大学作为国内顶尖财经学府，多年来为财会审计领域输送了大批优秀人才，事务所内众多骨干、青年员工均为上财学子，校企之间拥有深厚情谊与牢固合作根基。她表示，当前人工智能等新技术加速财务、审计行业变革，数智化转型已是行业发展主旋律，期盼校企双方以本次共建为契机，依托各自教研与行业资源优势，互学互鉴、携手共进，坚持党建引领业务发展，深化全方位合作，凝聚育人合力，共同助力财经教育提质升级、财会行业高质量发展。</w:t>
      </w:r>
    </w:p>
    <w:p w14:paraId="1BF317CE">
      <w:pPr>
        <w:keepNext w:val="0"/>
        <w:keepLines w:val="0"/>
        <w:pageBreakBefore w:val="0"/>
        <w:widowControl/>
        <w:suppressLineNumbers w:val="0"/>
        <w:kinsoku/>
        <w:wordWrap/>
        <w:overflowPunct/>
        <w:topLinePunct w:val="0"/>
        <w:autoSpaceDE/>
        <w:autoSpaceDN/>
        <w:bidi w:val="0"/>
        <w:spacing w:line="360" w:lineRule="auto"/>
        <w:ind w:firstLine="600" w:firstLineChars="200"/>
        <w:jc w:val="left"/>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专题分享环节紧扣活动主题与行业前沿，实现理论研究与行业实践双向对话。毕马威华振上海分所审计部高级经理、1999届国际会计专业校友沈迎作《AI在审计中的应用》专题分享。上海财经大学会计学院副院长唐松作《数智化人才培养改革与探索》专题分享。互动交流环节氛围热烈，与会人员围绕 AI 时代人才培养、职业发展等议题深入研讨。</w:t>
      </w:r>
    </w:p>
    <w:p w14:paraId="6F3CC912">
      <w:pPr>
        <w:keepNext w:val="0"/>
        <w:keepLines w:val="0"/>
        <w:pageBreakBefore w:val="0"/>
        <w:widowControl/>
        <w:suppressLineNumbers w:val="0"/>
        <w:kinsoku/>
        <w:wordWrap/>
        <w:overflowPunct/>
        <w:topLinePunct w:val="0"/>
        <w:autoSpaceDE/>
        <w:autoSpaceDN/>
        <w:bidi w:val="0"/>
        <w:spacing w:line="360" w:lineRule="auto"/>
        <w:ind w:firstLine="600" w:firstLineChars="200"/>
        <w:jc w:val="left"/>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为建立长效合作机制，固化联建成果，活动现场，校企双方签署党建联建任务清单，明确以“资源共享、优势互补、注重实效、共同发展”为原则，统筹党建资源、搭建合作平台，深化产学研全面交流，推动党建引领业务协同发展。</w:t>
      </w:r>
    </w:p>
    <w:p w14:paraId="5E028DF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本次“党建领航，智启未来”党建联建活动，是毕马威深耕党建引领、产教融合、校企共育的重要实践。未来，毕马威将持续深化与上海财经大学等高校的党建共建与业务合作，坚守专业初心、践行社会责任，以党建聚合力、以数智促创新、以共育育人才，持续助力财会行业高质量发展，为培育新时代优秀财会人才、推动中国专业服务行业升级贡献力量。</w:t>
      </w:r>
    </w:p>
    <w:p w14:paraId="7A6CAB5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zh-CN" w:eastAsia="zh-CN"/>
        </w:rPr>
      </w:pPr>
    </w:p>
    <w:p w14:paraId="41C9A35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zh-CN" w:eastAsia="zh-CN"/>
        </w:rPr>
      </w:pPr>
      <w:r>
        <w:rPr>
          <w:rFonts w:hint="default" w:ascii="Times New Roman" w:hAnsi="Times New Roman" w:eastAsia="黑体" w:cs="Times New Roman"/>
          <w:b/>
          <w:sz w:val="30"/>
          <w:szCs w:val="30"/>
          <w:highlight w:val="none"/>
          <w:lang w:val="zh-CN" w:eastAsia="zh-CN"/>
        </w:rPr>
        <w:t>初心领航·行走中的党课</w:t>
      </w:r>
    </w:p>
    <w:p w14:paraId="6A257891">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zh-CN" w:eastAsia="zh-CN"/>
        </w:rPr>
      </w:pPr>
      <w:r>
        <w:rPr>
          <w:rFonts w:hint="default" w:ascii="Times New Roman" w:hAnsi="Times New Roman" w:eastAsia="黑体" w:cs="Times New Roman"/>
          <w:b/>
          <w:sz w:val="30"/>
          <w:szCs w:val="30"/>
          <w:highlight w:val="none"/>
          <w:lang w:val="zh-CN" w:eastAsia="zh-CN"/>
        </w:rPr>
        <w:t>——上会党总支</w:t>
      </w:r>
      <w:r>
        <w:rPr>
          <w:rFonts w:hint="default" w:ascii="Times New Roman" w:hAnsi="Times New Roman" w:eastAsia="黑体" w:cs="Times New Roman"/>
          <w:b/>
          <w:sz w:val="30"/>
          <w:szCs w:val="30"/>
          <w:highlight w:val="none"/>
          <w:lang w:val="en-US" w:eastAsia="zh-CN"/>
        </w:rPr>
        <w:t>开展树立和践行</w:t>
      </w:r>
      <w:r>
        <w:rPr>
          <w:rFonts w:hint="eastAsia" w:eastAsia="黑体" w:cs="Times New Roman"/>
          <w:b/>
          <w:sz w:val="30"/>
          <w:szCs w:val="30"/>
          <w:highlight w:val="none"/>
          <w:lang w:val="en-US" w:eastAsia="zh-CN"/>
        </w:rPr>
        <w:t>正确</w:t>
      </w:r>
      <w:r>
        <w:rPr>
          <w:rFonts w:hint="default" w:ascii="Times New Roman" w:hAnsi="Times New Roman" w:eastAsia="黑体" w:cs="Times New Roman"/>
          <w:b/>
          <w:sz w:val="30"/>
          <w:szCs w:val="30"/>
          <w:highlight w:val="none"/>
          <w:lang w:val="zh-CN" w:eastAsia="zh-CN"/>
        </w:rPr>
        <w:t>政绩观学习教育活动</w:t>
      </w:r>
    </w:p>
    <w:p w14:paraId="0CEB221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 w:cs="Times New Roman"/>
          <w:kern w:val="0"/>
          <w:sz w:val="28"/>
          <w:szCs w:val="28"/>
          <w:lang w:bidi="ar"/>
        </w:rPr>
        <w:drawing>
          <wp:anchor distT="0" distB="0" distL="114300" distR="114300" simplePos="0" relativeHeight="251663360" behindDoc="1" locked="0" layoutInCell="1" allowOverlap="1">
            <wp:simplePos x="0" y="0"/>
            <wp:positionH relativeFrom="column">
              <wp:posOffset>1932940</wp:posOffset>
            </wp:positionH>
            <wp:positionV relativeFrom="paragraph">
              <wp:posOffset>103505</wp:posOffset>
            </wp:positionV>
            <wp:extent cx="4035425" cy="2713990"/>
            <wp:effectExtent l="0" t="0" r="3175" b="10160"/>
            <wp:wrapTight wrapText="bothSides">
              <wp:wrapPolygon>
                <wp:start x="0" y="0"/>
                <wp:lineTo x="0" y="21378"/>
                <wp:lineTo x="21515" y="21378"/>
                <wp:lineTo x="21515" y="0"/>
                <wp:lineTo x="0" y="0"/>
              </wp:wrapPolygon>
            </wp:wrapTight>
            <wp:docPr id="1" name="图片 1" descr="935420ece8dc35040d82987c588c3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35420ece8dc35040d82987c588c3e36"/>
                    <pic:cNvPicPr>
                      <a:picLocks noChangeAspect="1"/>
                    </pic:cNvPicPr>
                  </pic:nvPicPr>
                  <pic:blipFill>
                    <a:blip r:embed="rId15"/>
                    <a:stretch>
                      <a:fillRect/>
                    </a:stretch>
                  </pic:blipFill>
                  <pic:spPr>
                    <a:xfrm>
                      <a:off x="0" y="0"/>
                      <a:ext cx="4035425" cy="2713990"/>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为深入学习贯彻习近平新时代中国特色社会主义思想，弘扬伟大建党精神，推动党员干部树立和践行正确政绩观，6月29日上午，</w:t>
      </w:r>
      <w:r>
        <w:rPr>
          <w:rFonts w:hint="default" w:ascii="Times New Roman" w:hAnsi="Times New Roman" w:eastAsia="仿宋_GB2312" w:cs="Times New Roman"/>
          <w:b/>
          <w:bCs/>
          <w:color w:val="000000"/>
          <w:kern w:val="0"/>
          <w:sz w:val="30"/>
          <w:szCs w:val="30"/>
          <w:highlight w:val="none"/>
          <w:lang w:val="en-US" w:eastAsia="zh-CN"/>
        </w:rPr>
        <w:t>上会</w:t>
      </w:r>
      <w:r>
        <w:rPr>
          <w:rFonts w:hint="default" w:ascii="Times New Roman" w:hAnsi="Times New Roman" w:eastAsia="仿宋_GB2312" w:cs="Times New Roman"/>
          <w:color w:val="000000"/>
          <w:kern w:val="0"/>
          <w:sz w:val="30"/>
          <w:szCs w:val="30"/>
          <w:highlight w:val="none"/>
          <w:lang w:val="en-US" w:eastAsia="zh-CN"/>
        </w:rPr>
        <w:t>党总支参观上海城市规划展示馆，中午乘坐红色巴士开展流动党课，线路串联多处上海重要红色纪念馆与外滩城市地标，并配套开展红色音乐分享活动，以边走、边学、边悟的创新形式推动党员寻红色根脉、观城市发展、悟初心使命。</w:t>
      </w:r>
    </w:p>
    <w:p w14:paraId="018406B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走进上海城市规划展示馆，借助图文展板、实体沙盘、5D数字展陈等载体，党员们全面回顾上海城市发展变迁，近距离感受城市功能、人居环境、创新生态全方位跃升的发展成就，并对“人民城市人民建，人民城市为人民”的重要理念形成直观深刻体悟。大家纷纷表示，将以此次学习为契机，牢固站稳人民立场，坚持实事求是、求真务实，立足岗位实干担当，持续把学习成果转化为履职尽责、服务群众的实际行动。</w:t>
      </w:r>
    </w:p>
    <w:p w14:paraId="256AEFB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中午12点，党员们坐上红色主题巴士开启“行走中的党课”，沿途</w:t>
      </w:r>
      <w:r>
        <w:rPr>
          <w:rFonts w:hint="default" w:ascii="Times New Roman" w:hAnsi="Times New Roman" w:eastAsia="仿宋" w:cs="Times New Roman"/>
          <w:kern w:val="0"/>
          <w:sz w:val="28"/>
          <w:szCs w:val="28"/>
          <w:lang w:bidi="ar"/>
        </w:rPr>
        <w:drawing>
          <wp:anchor distT="0" distB="0" distL="114300" distR="114300" simplePos="0" relativeHeight="251664384" behindDoc="0" locked="0" layoutInCell="1" allowOverlap="1">
            <wp:simplePos x="0" y="0"/>
            <wp:positionH relativeFrom="column">
              <wp:posOffset>2868930</wp:posOffset>
            </wp:positionH>
            <wp:positionV relativeFrom="paragraph">
              <wp:posOffset>2027555</wp:posOffset>
            </wp:positionV>
            <wp:extent cx="3183890" cy="2120900"/>
            <wp:effectExtent l="0" t="0" r="16510" b="12700"/>
            <wp:wrapSquare wrapText="bothSides"/>
            <wp:docPr id="2" name="图片 2" descr="35b2b8617078755d9b50646f45b2b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5b2b8617078755d9b50646f45b2b2f2"/>
                    <pic:cNvPicPr>
                      <a:picLocks noChangeAspect="1"/>
                    </pic:cNvPicPr>
                  </pic:nvPicPr>
                  <pic:blipFill>
                    <a:blip r:embed="rId16"/>
                    <a:stretch>
                      <a:fillRect/>
                    </a:stretch>
                  </pic:blipFill>
                  <pic:spPr>
                    <a:xfrm>
                      <a:off x="0" y="0"/>
                      <a:ext cx="3183890" cy="2120900"/>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参观中国一大、二大、四大会址纪念馆及外滩城市地标，随车讲解员现场讲授党史知识、讲述先辈革命故事，带领党员循着红色印记回望党的峥嵘岁月。此外，上海音乐学院小提琴老师罗淘淘在途中倾情演绎《喀秋莎》《歌唱祖国》《如愿》等经典红色曲目，结合乐曲创作时代背景、革命历史典故深度解读红色音乐内涵，带领大家在悠扬旋律中回望党的百年奋斗征程，深刻感悟共产党人的初心与使命。此次“行走党课+音乐导学”的创新形式，让红色精神入脑入心，引导全体党员以更饱满的初心使命、更务实的责任担当砥砺前行、建功立业。</w:t>
      </w:r>
    </w:p>
    <w:p w14:paraId="15E60CA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 w:cs="Times New Roman"/>
          <w:kern w:val="0"/>
          <w:sz w:val="28"/>
          <w:szCs w:val="28"/>
          <w:lang w:bidi="ar"/>
        </w:rPr>
        <w:drawing>
          <wp:anchor distT="0" distB="0" distL="114300" distR="114300" simplePos="0" relativeHeight="251665408" behindDoc="1" locked="0" layoutInCell="1" allowOverlap="1">
            <wp:simplePos x="0" y="0"/>
            <wp:positionH relativeFrom="column">
              <wp:posOffset>48895</wp:posOffset>
            </wp:positionH>
            <wp:positionV relativeFrom="paragraph">
              <wp:posOffset>443230</wp:posOffset>
            </wp:positionV>
            <wp:extent cx="3559810" cy="2371725"/>
            <wp:effectExtent l="0" t="0" r="40640" b="47625"/>
            <wp:wrapTight wrapText="bothSides">
              <wp:wrapPolygon>
                <wp:start x="0" y="0"/>
                <wp:lineTo x="0" y="21513"/>
                <wp:lineTo x="21500" y="21513"/>
                <wp:lineTo x="21500" y="0"/>
                <wp:lineTo x="0" y="0"/>
              </wp:wrapPolygon>
            </wp:wrapTight>
            <wp:docPr id="6" name="图片 6" descr="24a3ffe73d091216d6f2a4108f2d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4a3ffe73d091216d6f2a4108f2d5410"/>
                    <pic:cNvPicPr>
                      <a:picLocks noChangeAspect="1"/>
                    </pic:cNvPicPr>
                  </pic:nvPicPr>
                  <pic:blipFill>
                    <a:blip r:embed="rId17"/>
                    <a:stretch>
                      <a:fillRect/>
                    </a:stretch>
                  </pic:blipFill>
                  <pic:spPr>
                    <a:xfrm>
                      <a:off x="0" y="0"/>
                      <a:ext cx="3559810" cy="2371725"/>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下午，全体党员回到事务所，聆听中共上海市委党校李宗建老师“以科学世界观筑牢正确政绩观”主题党课。李老师提到，世界观是党员干部立身做事的“总开关”，政绩观是世界观、人生观、价值观在履职实践中的集中体现，科学的世界观决定正确的政绩观，有什么样的思想认知，就有什么样的干事导向。通过此次党课，党员们进一步明晰科学世界观与正确政绩观的辩证关系，认识到要将求真务实、为民造福、实干担当融入日常工作全过程。</w:t>
      </w:r>
    </w:p>
    <w:p w14:paraId="616077F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通过本次主题党日活动，全体党员进一步树立和践行正确政绩观，明白为民造福才是最大政绩，未来将坚定不移坚守政治初心，强化宗旨意识、责任意识和实干精神，传承红色基因、践行初心使命，以求真务实的工作作风履职尽责，勇担时代使命，奋力书写新时代党员的责任与担当！</w:t>
      </w:r>
    </w:p>
    <w:p w14:paraId="1C9EADE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zh-CN" w:eastAsia="zh-CN"/>
        </w:rPr>
      </w:pPr>
    </w:p>
    <w:p w14:paraId="6D55ED1B">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zh-CN" w:eastAsia="zh-CN"/>
        </w:rPr>
      </w:pPr>
      <w:r>
        <w:rPr>
          <w:rFonts w:hint="default" w:ascii="Times New Roman" w:hAnsi="Times New Roman" w:eastAsia="黑体" w:cs="Times New Roman"/>
          <w:b/>
          <w:sz w:val="30"/>
          <w:szCs w:val="30"/>
          <w:highlight w:val="none"/>
          <w:lang w:val="en-US" w:eastAsia="zh-CN"/>
        </w:rPr>
        <w:t>端正政绩观，严把质量关——公信党总支</w:t>
      </w:r>
      <w:r>
        <w:rPr>
          <w:rFonts w:hint="default" w:ascii="Times New Roman" w:hAnsi="Times New Roman" w:eastAsia="黑体" w:cs="Times New Roman"/>
          <w:b/>
          <w:sz w:val="30"/>
          <w:szCs w:val="30"/>
          <w:highlight w:val="none"/>
          <w:lang w:val="zh-CN" w:eastAsia="zh-CN"/>
        </w:rPr>
        <w:t>“牢固树立和践行</w:t>
      </w:r>
    </w:p>
    <w:p w14:paraId="2793B35E">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en-US" w:eastAsia="zh-CN"/>
        </w:rPr>
      </w:pPr>
      <w:r>
        <w:rPr>
          <w:rFonts w:hint="default" w:ascii="Times New Roman" w:hAnsi="Times New Roman" w:eastAsia="黑体" w:cs="Times New Roman"/>
          <w:b/>
          <w:sz w:val="30"/>
          <w:szCs w:val="30"/>
          <w:highlight w:val="none"/>
          <w:lang w:val="zh-CN" w:eastAsia="zh-CN"/>
        </w:rPr>
        <w:t>正确政绩观”</w:t>
      </w:r>
      <w:r>
        <w:rPr>
          <w:rFonts w:hint="default" w:ascii="Times New Roman" w:hAnsi="Times New Roman" w:eastAsia="黑体" w:cs="Times New Roman"/>
          <w:b/>
          <w:sz w:val="30"/>
          <w:szCs w:val="30"/>
          <w:highlight w:val="none"/>
          <w:lang w:val="en-US" w:eastAsia="zh-CN"/>
        </w:rPr>
        <w:t>专题学习活动顺利举行</w:t>
      </w:r>
    </w:p>
    <w:p w14:paraId="06A7D3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cs="Times New Roman" w:eastAsiaTheme="minorEastAsia"/>
          <w:sz w:val="24"/>
          <w:szCs w:val="24"/>
          <w:lang w:eastAsia="zh-CN"/>
        </w:rPr>
        <w:drawing>
          <wp:anchor distT="0" distB="0" distL="114300" distR="114300" simplePos="0" relativeHeight="251666432" behindDoc="1" locked="0" layoutInCell="1" allowOverlap="1">
            <wp:simplePos x="0" y="0"/>
            <wp:positionH relativeFrom="column">
              <wp:posOffset>39370</wp:posOffset>
            </wp:positionH>
            <wp:positionV relativeFrom="paragraph">
              <wp:posOffset>176530</wp:posOffset>
            </wp:positionV>
            <wp:extent cx="4013200" cy="2056765"/>
            <wp:effectExtent l="0" t="0" r="44450" b="57785"/>
            <wp:wrapTight wrapText="bothSides">
              <wp:wrapPolygon>
                <wp:start x="0" y="0"/>
                <wp:lineTo x="0" y="21407"/>
                <wp:lineTo x="21532" y="21407"/>
                <wp:lineTo x="21532" y="0"/>
                <wp:lineTo x="0" y="0"/>
              </wp:wrapPolygon>
            </wp:wrapTight>
            <wp:docPr id="4" name="图片 4" descr="微信图片_20260630132335_36_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630132335_36_173"/>
                    <pic:cNvPicPr>
                      <a:picLocks noChangeAspect="1"/>
                    </pic:cNvPicPr>
                  </pic:nvPicPr>
                  <pic:blipFill>
                    <a:blip r:embed="rId18"/>
                    <a:srcRect t="31656"/>
                    <a:stretch>
                      <a:fillRect/>
                    </a:stretch>
                  </pic:blipFill>
                  <pic:spPr>
                    <a:xfrm>
                      <a:off x="0" y="0"/>
                      <a:ext cx="4013200" cy="2056765"/>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为进一步深化党员干部对正确政绩观的理解与践行，夯实党建联建工作成效，6月30日，</w:t>
      </w:r>
      <w:r>
        <w:rPr>
          <w:rFonts w:hint="default" w:ascii="Times New Roman" w:hAnsi="Times New Roman" w:eastAsia="仿宋_GB2312" w:cs="Times New Roman"/>
          <w:b/>
          <w:bCs/>
          <w:color w:val="000000"/>
          <w:kern w:val="0"/>
          <w:sz w:val="30"/>
          <w:szCs w:val="30"/>
          <w:highlight w:val="none"/>
          <w:lang w:val="en-US" w:eastAsia="zh-CN"/>
        </w:rPr>
        <w:t>公信</w:t>
      </w:r>
      <w:r>
        <w:rPr>
          <w:rFonts w:hint="default" w:ascii="Times New Roman" w:hAnsi="Times New Roman" w:eastAsia="仿宋_GB2312" w:cs="Times New Roman"/>
          <w:color w:val="000000"/>
          <w:kern w:val="0"/>
          <w:sz w:val="30"/>
          <w:szCs w:val="30"/>
          <w:highlight w:val="none"/>
          <w:lang w:val="en-US" w:eastAsia="zh-CN"/>
        </w:rPr>
        <w:t>党总支与新世界股份党组织共同开展“牢固树立和践行正确政绩观”专题党课学习活动。</w:t>
      </w:r>
    </w:p>
    <w:p w14:paraId="06ED8E4E">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本次课程特别邀请上海市黄浦区委党校党史党建教研室陈海燕副教授担任主讲人。课堂上，陈海燕教授从正确政绩观的核心内涵切入，结合大量鲜活基层实践案例，层层拆解、深入浅出地引导在场党员深刻体悟正确的政绩观从来不是停留在纸面的抽象理论要求，而是必须贯穿于履职全过程、落实到每一件民生实事的具体行动遵循。广大党员干部要始终锚定“立党为公、为民造福、科学决策、真抓实干”的总要求，以实打实的担当作为，创造出真正经得起实践、人民、历史检验的实绩。</w:t>
      </w:r>
    </w:p>
    <w:p w14:paraId="142DE65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仿宋_GB2312" w:hAnsi="仿宋_GB2312" w:eastAsia="仿宋_GB2312" w:cs="仿宋_GB2312"/>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党课学习结束后，</w:t>
      </w:r>
      <w:r>
        <w:rPr>
          <w:rFonts w:hint="eastAsia" w:ascii="仿宋_GB2312" w:hAnsi="仿宋_GB2312" w:eastAsia="仿宋_GB2312" w:cs="仿宋_GB2312"/>
          <w:color w:val="000000"/>
          <w:kern w:val="0"/>
          <w:sz w:val="30"/>
          <w:szCs w:val="30"/>
          <w:highlight w:val="none"/>
          <w:lang w:val="en-US" w:eastAsia="zh-CN"/>
        </w:rPr>
        <w:t>全体党员召开“端正政绩观，严把质量关”党总支专题学习会议。会上，党总支书记陈热豪同志系统阐释了“为谁创造政绩、创造什么样的政绩、怎样创造政绩”的根本命题，明确提出要将正确政绩观深度融入事务所执业全流程，以党建引领筑牢执业质量防线、夯实行业诚信底线。</w:t>
      </w:r>
    </w:p>
    <w:p w14:paraId="0FC5D23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今后，公信党总支将以本次学习为起点，持续深化正确政绩观学习教育，把学习成果转化为推动事务所高质量发展的实际动力，以扎实的执业行动践行新时代注册会计师行业的使命担当。</w:t>
      </w:r>
    </w:p>
    <w:p w14:paraId="493BEE3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p>
    <w:p w14:paraId="5B33F51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en-US" w:eastAsia="zh-CN"/>
        </w:rPr>
      </w:pPr>
      <w:r>
        <w:rPr>
          <w:rFonts w:hint="default" w:ascii="Times New Roman" w:hAnsi="Times New Roman" w:eastAsia="黑体" w:cs="Times New Roman"/>
          <w:b/>
          <w:sz w:val="30"/>
          <w:szCs w:val="30"/>
          <w:highlight w:val="none"/>
          <w:lang w:val="en-US" w:eastAsia="zh-CN"/>
        </w:rPr>
        <w:t>天健上海分所党总支、华皓党支部开展“迎七一”观影主题党日活动</w:t>
      </w:r>
    </w:p>
    <w:p w14:paraId="17647FC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24130</wp:posOffset>
            </wp:positionH>
            <wp:positionV relativeFrom="paragraph">
              <wp:posOffset>109855</wp:posOffset>
            </wp:positionV>
            <wp:extent cx="3964305" cy="2320290"/>
            <wp:effectExtent l="0" t="0" r="0" b="0"/>
            <wp:wrapTight wrapText="bothSides">
              <wp:wrapPolygon>
                <wp:start x="0" y="0"/>
                <wp:lineTo x="0" y="21458"/>
                <wp:lineTo x="21486" y="21458"/>
                <wp:lineTo x="21486"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a:stretch>
                      <a:fillRect/>
                    </a:stretch>
                  </pic:blipFill>
                  <pic:spPr>
                    <a:xfrm>
                      <a:off x="0" y="0"/>
                      <a:ext cx="3964305" cy="2320290"/>
                    </a:xfrm>
                    <a:prstGeom prst="rect">
                      <a:avLst/>
                    </a:prstGeom>
                    <a:noFill/>
                    <a:ln>
                      <a:noFill/>
                    </a:ln>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在庆祝中国共产党成立105周年之际，包括</w:t>
      </w:r>
      <w:r>
        <w:rPr>
          <w:rFonts w:hint="default" w:ascii="Times New Roman" w:hAnsi="Times New Roman" w:eastAsia="仿宋_GB2312" w:cs="Times New Roman"/>
          <w:b/>
          <w:bCs/>
          <w:color w:val="000000"/>
          <w:kern w:val="0"/>
          <w:sz w:val="30"/>
          <w:szCs w:val="30"/>
          <w:highlight w:val="none"/>
          <w:lang w:val="en-US" w:eastAsia="zh-CN"/>
        </w:rPr>
        <w:t>天健</w:t>
      </w:r>
      <w:r>
        <w:rPr>
          <w:rFonts w:hint="default" w:ascii="Times New Roman" w:hAnsi="Times New Roman" w:eastAsia="仿宋_GB2312" w:cs="Times New Roman"/>
          <w:color w:val="000000"/>
          <w:kern w:val="0"/>
          <w:sz w:val="30"/>
          <w:szCs w:val="30"/>
          <w:highlight w:val="none"/>
          <w:lang w:val="en-US" w:eastAsia="zh-CN"/>
        </w:rPr>
        <w:t>上海分所党总支、</w:t>
      </w:r>
      <w:r>
        <w:rPr>
          <w:rFonts w:hint="default" w:ascii="Times New Roman" w:hAnsi="Times New Roman" w:eastAsia="仿宋_GB2312" w:cs="Times New Roman"/>
          <w:b/>
          <w:bCs/>
          <w:color w:val="000000"/>
          <w:kern w:val="0"/>
          <w:sz w:val="30"/>
          <w:szCs w:val="30"/>
          <w:highlight w:val="none"/>
          <w:lang w:val="en-US" w:eastAsia="zh-CN"/>
        </w:rPr>
        <w:t>华皓</w:t>
      </w:r>
      <w:r>
        <w:rPr>
          <w:rFonts w:hint="default" w:ascii="Times New Roman" w:hAnsi="Times New Roman" w:eastAsia="仿宋_GB2312" w:cs="Times New Roman"/>
          <w:color w:val="000000"/>
          <w:kern w:val="0"/>
          <w:sz w:val="30"/>
          <w:szCs w:val="30"/>
          <w:highlight w:val="none"/>
          <w:lang w:val="en-US" w:eastAsia="zh-CN"/>
        </w:rPr>
        <w:t>党支部在内的基层党支部组织党员、团员、入党积极分子及部分合伙人、群众代表观看红色影片《四渡》，勉励党员树立正确的政绩观，激发全体同仁立足实际、坚守初心，增强团队凝聚力。</w:t>
      </w:r>
    </w:p>
    <w:p w14:paraId="7C6618C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宋体" w:cs="Times New Roman"/>
          <w:b w:val="0"/>
          <w:i w:val="0"/>
          <w:color w:val="000000"/>
          <w:kern w:val="0"/>
          <w:sz w:val="28"/>
          <w:szCs w:val="28"/>
          <w:lang w:val="en-US" w:eastAsia="zh-CN" w:bidi="ar"/>
        </w:rPr>
      </w:pPr>
      <w:r>
        <w:rPr>
          <w:rFonts w:hint="default" w:ascii="Times New Roman" w:hAnsi="Times New Roman" w:eastAsia="仿宋_GB2312" w:cs="Times New Roman"/>
          <w:color w:val="000000"/>
          <w:kern w:val="0"/>
          <w:sz w:val="30"/>
          <w:szCs w:val="30"/>
          <w:highlight w:val="none"/>
          <w:lang w:val="en-US" w:eastAsia="zh-CN"/>
        </w:rPr>
        <w:t>影片生动还原了四渡赤水的经典战役，再现了红军在敌我力量悬殊、环境极端恶劣、局势错综复杂的绝境之中，摒弃教条思维、立足实际战局、灵活调整战略，凭借实事求是、随机应变的智慧与坚韧不拔、向死而生的信念，突破层层封锁、最终实现战略突围的壮阔历程。革命先辈的赤诚初</w:t>
      </w:r>
      <w:r>
        <w:rPr>
          <w:rFonts w:hint="default" w:ascii="Times New Roman" w:hAnsi="Times New Roman" w:eastAsia="宋体" w:cs="Times New Roman"/>
          <w:color w:val="000000"/>
          <w:kern w:val="0"/>
          <w:sz w:val="24"/>
        </w:rPr>
        <w:drawing>
          <wp:anchor distT="0" distB="0" distL="114300" distR="114300" simplePos="0" relativeHeight="251668480" behindDoc="1" locked="0" layoutInCell="1" allowOverlap="1">
            <wp:simplePos x="0" y="0"/>
            <wp:positionH relativeFrom="column">
              <wp:posOffset>1983740</wp:posOffset>
            </wp:positionH>
            <wp:positionV relativeFrom="paragraph">
              <wp:posOffset>1153795</wp:posOffset>
            </wp:positionV>
            <wp:extent cx="3956050" cy="2966720"/>
            <wp:effectExtent l="0" t="0" r="44450" b="43180"/>
            <wp:wrapTight wrapText="bothSides">
              <wp:wrapPolygon>
                <wp:start x="0" y="0"/>
                <wp:lineTo x="0" y="21498"/>
                <wp:lineTo x="21531" y="21498"/>
                <wp:lineTo x="21531" y="0"/>
                <wp:lineTo x="0" y="0"/>
              </wp:wrapPolygon>
            </wp:wrapTight>
            <wp:docPr id="7" name="图片 7" descr="ca9246f97c5bf93f61380011dba7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a9246f97c5bf93f61380011dba79222"/>
                    <pic:cNvPicPr>
                      <a:picLocks noChangeAspect="1"/>
                    </pic:cNvPicPr>
                  </pic:nvPicPr>
                  <pic:blipFill>
                    <a:blip r:embed="rId20"/>
                    <a:stretch>
                      <a:fillRect/>
                    </a:stretch>
                  </pic:blipFill>
                  <pic:spPr>
                    <a:xfrm>
                      <a:off x="0" y="0"/>
                      <a:ext cx="3956050" cy="2966720"/>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心与务实担当令人深受感染，影片中诸多经典台词，字字铿锵，道尽了共产党人的使命初心。彭德怀一句“我就是预备队”，彰显出危难时刻挺身而出、冲锋在前的担当。</w:t>
      </w:r>
    </w:p>
    <w:p w14:paraId="64C65455">
      <w:pPr>
        <w:keepNext w:val="0"/>
        <w:keepLines w:val="0"/>
        <w:pageBreakBefore w:val="0"/>
        <w:kinsoku/>
        <w:wordWrap/>
        <w:overflowPunct/>
        <w:topLinePunct w:val="0"/>
        <w:autoSpaceDE/>
        <w:autoSpaceDN/>
        <w:bidi w:val="0"/>
        <w:spacing w:line="360" w:lineRule="auto"/>
        <w:ind w:firstLine="600" w:firstLineChars="200"/>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四渡赤水战役中实事求是、精准研判、灵活破局、严守初心的核心精神，与审计行业的职业内核高度契合。审计工作直面复杂市场环境与多样的业务场景，需应对海量账务数据、复杂财税政策、各类审计风险点，如同战场研判局势，容不得教条固化、敷衍松懈。影片激励全体人员要坚守独立、客观、公正的执业底线，严守财经纪律，以务实实干、精益求精的职业态度筑牢执业根基、防控执业风险，助力行业高质量发展，践行新时代注册会计师的责任与担当。</w:t>
      </w:r>
    </w:p>
    <w:p w14:paraId="4B1CD56C">
      <w:pPr>
        <w:keepNext w:val="0"/>
        <w:keepLines w:val="0"/>
        <w:pageBreakBefore w:val="0"/>
        <w:kinsoku/>
        <w:wordWrap/>
        <w:overflowPunct/>
        <w:topLinePunct w:val="0"/>
        <w:autoSpaceDE/>
        <w:autoSpaceDN/>
        <w:bidi w:val="0"/>
        <w:spacing w:line="360" w:lineRule="auto"/>
        <w:ind w:firstLine="600" w:firstLineChars="200"/>
        <w:textAlignment w:val="auto"/>
        <w:rPr>
          <w:rFonts w:hint="default" w:ascii="Times New Roman" w:hAnsi="Times New Roman" w:eastAsia="仿宋_GB2312" w:cs="Times New Roman"/>
          <w:color w:val="000000"/>
          <w:kern w:val="0"/>
          <w:sz w:val="30"/>
          <w:szCs w:val="30"/>
          <w:highlight w:val="none"/>
          <w:lang w:val="en-US" w:eastAsia="zh-CN"/>
        </w:rPr>
      </w:pPr>
    </w:p>
    <w:p w14:paraId="2A74FA27">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color w:val="000000"/>
          <w:sz w:val="28"/>
          <w:szCs w:val="28"/>
          <w:lang w:val="en-US" w:eastAsia="zh-CN"/>
        </w:rPr>
      </w:pPr>
      <w:r>
        <w:rPr>
          <w:rFonts w:hint="default" w:ascii="Times New Roman" w:hAnsi="Times New Roman" w:eastAsia="黑体" w:cs="Times New Roman"/>
          <w:b/>
          <w:bCs/>
          <w:color w:val="000000"/>
          <w:sz w:val="28"/>
          <w:szCs w:val="28"/>
        </w:rPr>
        <w:t>大信</w:t>
      </w:r>
      <w:r>
        <w:rPr>
          <w:rFonts w:hint="default" w:ascii="Times New Roman" w:hAnsi="Times New Roman" w:eastAsia="黑体" w:cs="Times New Roman"/>
          <w:b/>
          <w:bCs/>
          <w:color w:val="000000"/>
          <w:sz w:val="28"/>
          <w:szCs w:val="28"/>
          <w:lang w:val="en-US" w:eastAsia="zh-CN"/>
        </w:rPr>
        <w:t>上海分所党支部召开树立和践行正确政绩观专题学习会</w:t>
      </w:r>
    </w:p>
    <w:p w14:paraId="5D9207C9">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79744" behindDoc="0" locked="0" layoutInCell="1" allowOverlap="1">
            <wp:simplePos x="0" y="0"/>
            <wp:positionH relativeFrom="column">
              <wp:posOffset>-67945</wp:posOffset>
            </wp:positionH>
            <wp:positionV relativeFrom="paragraph">
              <wp:posOffset>140335</wp:posOffset>
            </wp:positionV>
            <wp:extent cx="2828290" cy="1968500"/>
            <wp:effectExtent l="0" t="0" r="10160" b="12700"/>
            <wp:wrapSquare wrapText="bothSides"/>
            <wp:docPr id="22" name="图片 22" descr="f70ed3d37e8b11003a7ce6a66ebcc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70ed3d37e8b11003a7ce6a66ebcc3f5"/>
                    <pic:cNvPicPr>
                      <a:picLocks noChangeAspect="1"/>
                    </pic:cNvPicPr>
                  </pic:nvPicPr>
                  <pic:blipFill>
                    <a:blip r:embed="rId21"/>
                    <a:stretch>
                      <a:fillRect/>
                    </a:stretch>
                  </pic:blipFill>
                  <pic:spPr>
                    <a:xfrm>
                      <a:off x="0" y="0"/>
                      <a:ext cx="2828290" cy="1968500"/>
                    </a:xfrm>
                    <a:prstGeom prst="rect">
                      <a:avLst/>
                    </a:prstGeom>
                  </pic:spPr>
                </pic:pic>
              </a:graphicData>
            </a:graphic>
          </wp:anchor>
        </w:drawing>
      </w:r>
      <w:r>
        <w:rPr>
          <w:rFonts w:hint="eastAsia" w:eastAsia="黑体" w:cs="Times New Roman"/>
          <w:b/>
          <w:bCs/>
          <w:color w:val="000000"/>
          <w:sz w:val="28"/>
          <w:szCs w:val="28"/>
          <w:lang w:val="en-US" w:eastAsia="zh-CN"/>
        </w:rPr>
        <w:t xml:space="preserve">    </w:t>
      </w:r>
      <w:r>
        <w:rPr>
          <w:rFonts w:hint="default" w:ascii="Times New Roman" w:hAnsi="Times New Roman" w:eastAsia="仿宋_GB2312" w:cs="Times New Roman"/>
          <w:color w:val="000000"/>
          <w:kern w:val="0"/>
          <w:sz w:val="30"/>
          <w:szCs w:val="30"/>
          <w:highlight w:val="none"/>
          <w:lang w:val="en-US" w:eastAsia="zh-CN"/>
        </w:rPr>
        <w:t>6 月 25 日下午，</w:t>
      </w:r>
      <w:r>
        <w:rPr>
          <w:rFonts w:hint="default" w:ascii="Times New Roman" w:hAnsi="Times New Roman" w:eastAsia="仿宋_GB2312" w:cs="Times New Roman"/>
          <w:b/>
          <w:bCs/>
          <w:color w:val="000000"/>
          <w:kern w:val="0"/>
          <w:sz w:val="30"/>
          <w:szCs w:val="30"/>
          <w:highlight w:val="none"/>
          <w:lang w:val="en-US" w:eastAsia="zh-CN"/>
        </w:rPr>
        <w:t>大信</w:t>
      </w:r>
      <w:r>
        <w:rPr>
          <w:rFonts w:hint="default" w:ascii="Times New Roman" w:hAnsi="Times New Roman" w:eastAsia="仿宋_GB2312" w:cs="Times New Roman"/>
          <w:color w:val="000000"/>
          <w:kern w:val="0"/>
          <w:sz w:val="30"/>
          <w:szCs w:val="30"/>
          <w:highlight w:val="none"/>
          <w:lang w:val="en-US" w:eastAsia="zh-CN"/>
        </w:rPr>
        <w:t>上海分所党支部召开树立和践行正确政绩观主题学习教育会，全体党员参加会议。</w:t>
      </w:r>
    </w:p>
    <w:p w14:paraId="057D92A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会上，党支部围绕四项重点工作作出统一部署。一是全面清理人岗分离党员。要求对照党章、党员教育管理条例等要求，在本年度内完成全职在岗满 6 个月党员组织关系转入，</w:t>
      </w:r>
      <w:r>
        <w:rPr>
          <w:rFonts w:hint="eastAsia" w:ascii="仿宋_GB2312" w:hAnsi="仿宋_GB2312" w:eastAsia="仿宋_GB2312" w:cs="仿宋_GB2312"/>
          <w:color w:val="000000"/>
          <w:kern w:val="0"/>
          <w:sz w:val="30"/>
          <w:szCs w:val="30"/>
          <w:highlight w:val="none"/>
          <w:lang w:val="en-US" w:eastAsia="zh-CN"/>
        </w:rPr>
        <w:t>及时更新党员台账，做到人、组织、监督管理同步覆盖。二是明确学习主题。会议明确将“树立和践行正确政绩观”作为近阶段党员学习教育主题，要求严格落实行业党委及大信总部党委工作部署，以“抓实执业监督提质增效，以党建护航诚信执业”为核心开展常态化学习，破解党建与业务“两张皮”问题。</w:t>
      </w:r>
      <w:r>
        <w:rPr>
          <w:rFonts w:hint="default" w:ascii="Times New Roman" w:hAnsi="Times New Roman" w:eastAsia="仿宋_GB2312" w:cs="Times New Roman"/>
          <w:color w:val="000000"/>
          <w:kern w:val="0"/>
          <w:sz w:val="30"/>
          <w:szCs w:val="30"/>
          <w:highlight w:val="none"/>
          <w:lang w:val="en-US" w:eastAsia="zh-CN"/>
        </w:rPr>
        <w:t xml:space="preserve">三是建立常态化思想汇报机制。要求全所党员、入党积极分子如实汇报思想及履职情况，直面执业短板与自身不足，支部将结合汇报开展谈心谈话，建立问题整改清单，并跟踪落实。四是强化党员组织生活制度，每月下旬采取线上线下相结合方式开展集中交流，同步推进理论学习、执业风险复盘、问题查摆研讨，把组织生活转化为常态化执业风险自查抓手。 </w:t>
      </w:r>
    </w:p>
    <w:p w14:paraId="36A14E1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在本次集中学习环节，支部组织全体人员集中观看行业教育宣传影片，包括北京注册会计师协会《你好！新未来》、山东省注册会计师协会《拾光》、和信会计师事务所河南分所《起死回生》</w:t>
      </w:r>
      <w:r>
        <w:rPr>
          <w:rFonts w:hint="eastAsia" w:eastAsia="仿宋_GB2312" w:cs="Times New Roman"/>
          <w:color w:val="000000"/>
          <w:kern w:val="0"/>
          <w:sz w:val="30"/>
          <w:szCs w:val="30"/>
          <w:highlight w:val="none"/>
          <w:lang w:val="en-US" w:eastAsia="zh-CN"/>
        </w:rPr>
        <w:t>等</w:t>
      </w:r>
      <w:r>
        <w:rPr>
          <w:rFonts w:hint="default" w:ascii="Times New Roman" w:hAnsi="Times New Roman" w:eastAsia="仿宋_GB2312" w:cs="Times New Roman"/>
          <w:color w:val="000000"/>
          <w:kern w:val="0"/>
          <w:sz w:val="30"/>
          <w:szCs w:val="30"/>
          <w:highlight w:val="none"/>
          <w:lang w:val="en-US" w:eastAsia="zh-CN"/>
        </w:rPr>
        <w:t xml:space="preserve">，同步观看树立和践行正确政绩观专题短视频、行业案例警示片，开展沉浸式警示教育。 </w:t>
      </w:r>
    </w:p>
    <w:p w14:paraId="49E8596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仿宋_GB2312" w:hAnsi="仿宋_GB2312" w:eastAsia="仿宋_GB2312" w:cs="仿宋_GB2312"/>
          <w:color w:val="000000"/>
          <w:kern w:val="0"/>
          <w:sz w:val="30"/>
          <w:szCs w:val="30"/>
          <w:highlight w:val="none"/>
          <w:lang w:val="en-US" w:eastAsia="zh-CN"/>
        </w:rPr>
      </w:pPr>
      <w:r>
        <w:rPr>
          <w:rFonts w:hint="eastAsia" w:ascii="仿宋_GB2312" w:hAnsi="仿宋_GB2312" w:eastAsia="仿宋_GB2312" w:cs="仿宋_GB2312"/>
          <w:color w:val="000000"/>
          <w:kern w:val="0"/>
          <w:sz w:val="30"/>
          <w:szCs w:val="30"/>
          <w:highlight w:val="none"/>
          <w:lang w:val="en-US" w:eastAsia="zh-CN"/>
        </w:rPr>
        <w:t>通过本次学习教育专题会，大家一致表示，作为一名党员和注册会计师，要紧扣注册会计师行业特点，坚守客观诚信底线，以高质量党建引领审计执业提质，履行市场经济 “看门人” 职责。</w:t>
      </w:r>
    </w:p>
    <w:p w14:paraId="7D8F0D2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仿宋_GB2312" w:hAnsi="仿宋_GB2312" w:eastAsia="仿宋_GB2312" w:cs="仿宋_GB2312"/>
          <w:color w:val="000000"/>
          <w:kern w:val="0"/>
          <w:sz w:val="30"/>
          <w:szCs w:val="30"/>
          <w:highlight w:val="none"/>
          <w:lang w:val="en-US" w:eastAsia="zh-CN"/>
        </w:rPr>
      </w:pPr>
    </w:p>
    <w:p w14:paraId="323BA84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仿宋_GB2312" w:hAnsi="仿宋_GB2312" w:eastAsia="仿宋_GB2312" w:cs="仿宋_GB2312"/>
          <w:color w:val="000000"/>
          <w:kern w:val="0"/>
          <w:sz w:val="30"/>
          <w:szCs w:val="30"/>
          <w:highlight w:val="none"/>
          <w:lang w:val="en-US" w:eastAsia="zh-CN"/>
        </w:rPr>
      </w:pPr>
    </w:p>
    <w:p w14:paraId="44AE5ED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仿宋_GB2312" w:hAnsi="仿宋_GB2312" w:eastAsia="仿宋_GB2312" w:cs="仿宋_GB2312"/>
          <w:color w:val="000000"/>
          <w:kern w:val="0"/>
          <w:sz w:val="30"/>
          <w:szCs w:val="30"/>
          <w:highlight w:val="none"/>
          <w:lang w:val="en-US" w:eastAsia="zh-CN"/>
        </w:rPr>
      </w:pPr>
    </w:p>
    <w:p w14:paraId="63355CF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仿宋_GB2312" w:hAnsi="仿宋_GB2312" w:eastAsia="仿宋_GB2312" w:cs="仿宋_GB2312"/>
          <w:color w:val="000000"/>
          <w:kern w:val="0"/>
          <w:sz w:val="30"/>
          <w:szCs w:val="30"/>
          <w:highlight w:val="none"/>
          <w:lang w:val="en-US" w:eastAsia="zh-CN"/>
        </w:rPr>
      </w:pPr>
    </w:p>
    <w:p w14:paraId="3F0B49B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p>
    <w:p w14:paraId="0C1A6FCF">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color w:val="000000"/>
          <w:sz w:val="28"/>
          <w:szCs w:val="28"/>
          <w:lang w:val="en-US" w:eastAsia="zh-CN"/>
        </w:rPr>
      </w:pPr>
      <w:r>
        <w:rPr>
          <w:rFonts w:hint="default" w:ascii="Times New Roman" w:hAnsi="Times New Roman" w:eastAsia="黑体" w:cs="Times New Roman"/>
          <w:b/>
          <w:bCs/>
          <w:color w:val="000000"/>
          <w:sz w:val="28"/>
          <w:szCs w:val="28"/>
          <w:lang w:val="en-US" w:eastAsia="zh-CN"/>
        </w:rPr>
        <w:t>校企联动 夯实产学研基地建设</w:t>
      </w:r>
    </w:p>
    <w:p w14:paraId="1200CB3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color w:val="000000"/>
          <w:sz w:val="28"/>
          <w:szCs w:val="28"/>
          <w:lang w:val="en-US" w:eastAsia="zh-CN"/>
        </w:rPr>
      </w:pPr>
      <w:r>
        <w:rPr>
          <w:rFonts w:hint="default" w:ascii="Times New Roman" w:hAnsi="Times New Roman" w:eastAsia="黑体" w:cs="Times New Roman"/>
          <w:b/>
          <w:bCs/>
          <w:color w:val="000000"/>
          <w:sz w:val="28"/>
          <w:szCs w:val="28"/>
          <w:lang w:val="en-US" w:eastAsia="zh-CN"/>
        </w:rPr>
        <w:t>——中审众环上海分所党支部与立信会计金融学院开展党建联建活动</w:t>
      </w:r>
    </w:p>
    <w:p w14:paraId="63BEA35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drawing>
          <wp:anchor distT="0" distB="0" distL="114300" distR="114300" simplePos="0" relativeHeight="251669504" behindDoc="1" locked="0" layoutInCell="1" allowOverlap="1">
            <wp:simplePos x="0" y="0"/>
            <wp:positionH relativeFrom="column">
              <wp:posOffset>9525</wp:posOffset>
            </wp:positionH>
            <wp:positionV relativeFrom="paragraph">
              <wp:posOffset>1147445</wp:posOffset>
            </wp:positionV>
            <wp:extent cx="3607435" cy="2704465"/>
            <wp:effectExtent l="0" t="0" r="50165" b="57785"/>
            <wp:wrapTight wrapText="bothSides">
              <wp:wrapPolygon>
                <wp:start x="0" y="0"/>
                <wp:lineTo x="0" y="21453"/>
                <wp:lineTo x="21444" y="21453"/>
                <wp:lineTo x="21444" y="0"/>
                <wp:lineTo x="0" y="0"/>
              </wp:wrapPolygon>
            </wp:wrapTight>
            <wp:docPr id="9" name="图片 9" descr="中审众环 立信学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中审众环 立信学院2"/>
                    <pic:cNvPicPr>
                      <a:picLocks noChangeAspect="1"/>
                    </pic:cNvPicPr>
                  </pic:nvPicPr>
                  <pic:blipFill>
                    <a:blip r:embed="rId22"/>
                    <a:stretch>
                      <a:fillRect/>
                    </a:stretch>
                  </pic:blipFill>
                  <pic:spPr>
                    <a:xfrm>
                      <a:off x="0" y="0"/>
                      <a:ext cx="3607435" cy="2704465"/>
                    </a:xfrm>
                    <a:prstGeom prst="rect">
                      <a:avLst/>
                    </a:prstGeom>
                  </pic:spPr>
                </pic:pic>
              </a:graphicData>
            </a:graphic>
          </wp:anchor>
        </w:drawing>
      </w:r>
      <w:r>
        <w:rPr>
          <w:rFonts w:hint="default" w:ascii="Times New Roman" w:hAnsi="Times New Roman" w:eastAsia="仿宋_GB2312" w:cs="Times New Roman"/>
          <w:color w:val="000000"/>
          <w:kern w:val="0"/>
          <w:sz w:val="30"/>
          <w:szCs w:val="30"/>
          <w:highlight w:val="none"/>
          <w:lang w:val="en-US" w:eastAsia="zh-CN"/>
        </w:rPr>
        <w:t>近日，由上海立信会计金融学院的会计学院、智能财务与会计大数据产业学院联合组成的师生团到</w:t>
      </w:r>
      <w:r>
        <w:rPr>
          <w:rFonts w:hint="default" w:ascii="Times New Roman" w:hAnsi="Times New Roman" w:eastAsia="仿宋_GB2312" w:cs="Times New Roman"/>
          <w:b/>
          <w:bCs/>
          <w:color w:val="000000"/>
          <w:kern w:val="0"/>
          <w:sz w:val="30"/>
          <w:szCs w:val="30"/>
          <w:highlight w:val="none"/>
          <w:lang w:val="en-US" w:eastAsia="zh-CN"/>
        </w:rPr>
        <w:t>中审众环</w:t>
      </w:r>
      <w:r>
        <w:rPr>
          <w:rFonts w:hint="default" w:ascii="Times New Roman" w:hAnsi="Times New Roman" w:eastAsia="仿宋_GB2312" w:cs="Times New Roman"/>
          <w:color w:val="000000"/>
          <w:kern w:val="0"/>
          <w:sz w:val="30"/>
          <w:szCs w:val="30"/>
          <w:highlight w:val="none"/>
          <w:lang w:val="en-US" w:eastAsia="zh-CN"/>
        </w:rPr>
        <w:t>上海分所参访，双方开展党建联建活动，深化校企联动合作。</w:t>
      </w:r>
    </w:p>
    <w:p w14:paraId="6BD2A32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期间，立信师生们参观工作区域，事务所合伙人介绍本所基本概况，并分享在AI浪潮下，今后意向从事审计岗位的同学如何更好地开展职业生涯。一是要拥有过硬的专业基础，熟练运用多种审计软件，拥有良好的沟通表达能力与抗压能力；二是要参加岗位实习锻炼，理论联系实践，在实习岗位中弄懂弄通业务流程、工作方式方法，才是真正培养了工作能力；三是自我更新迭代，要主动了解审计发展趋势，按照时代新变化、新需求给自己量身定做能力培养计划，学习新知识，掌握新理论，学会用新方法解决新问题。学生们积极地提问，合伙人详尽解惑答疑。最后，质控部资深员工为学生们上了一堂《审计职业成长与实务进阶》的培训课程。</w:t>
      </w:r>
    </w:p>
    <w:p w14:paraId="7E9E69A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Times New Roman" w:hAnsi="Times New Roman" w:eastAsia="仿宋_GB2312" w:cs="Times New Roman"/>
          <w:color w:val="000000"/>
          <w:kern w:val="0"/>
          <w:sz w:val="30"/>
          <w:szCs w:val="30"/>
          <w:highlight w:val="none"/>
          <w:lang w:val="en-US" w:eastAsia="zh-CN"/>
        </w:rPr>
      </w:pPr>
      <w:r>
        <w:rPr>
          <w:rFonts w:hint="default" w:ascii="Times New Roman" w:hAnsi="Times New Roman" w:eastAsia="仿宋_GB2312" w:cs="Times New Roman"/>
          <w:color w:val="000000"/>
          <w:kern w:val="0"/>
          <w:sz w:val="30"/>
          <w:szCs w:val="30"/>
          <w:highlight w:val="none"/>
          <w:lang w:val="en-US" w:eastAsia="zh-CN"/>
        </w:rPr>
        <w:t>此次活动进一步深化校企联动，秉承中介机构源于社会、回馈社会的责任，更好地构建产、学、研合作机制的平台，也为事务所企业文化</w:t>
      </w:r>
      <w:r>
        <w:rPr>
          <w:rFonts w:hint="eastAsia" w:ascii="Times New Roman" w:hAnsi="Times New Roman" w:eastAsia="仿宋_GB2312" w:cs="Times New Roman"/>
          <w:color w:val="000000"/>
          <w:kern w:val="0"/>
          <w:sz w:val="30"/>
          <w:szCs w:val="30"/>
          <w:highlight w:val="none"/>
          <w:lang w:val="en-US" w:eastAsia="zh-CN"/>
        </w:rPr>
        <w:t>增添</w:t>
      </w:r>
      <w:r>
        <w:rPr>
          <w:rFonts w:hint="default" w:ascii="Times New Roman" w:hAnsi="Times New Roman" w:eastAsia="仿宋_GB2312" w:cs="Times New Roman"/>
          <w:color w:val="000000"/>
          <w:kern w:val="0"/>
          <w:sz w:val="30"/>
          <w:szCs w:val="30"/>
          <w:highlight w:val="none"/>
          <w:lang w:val="en-US" w:eastAsia="zh-CN"/>
        </w:rPr>
        <w:t>亮点，实现校企双方资源互补、优势共享、发展共赢的良好局面</w:t>
      </w:r>
      <w:r>
        <w:rPr>
          <w:rFonts w:hint="eastAsia" w:ascii="Times New Roman" w:hAnsi="Times New Roman" w:eastAsia="仿宋_GB2312" w:cs="Times New Roman"/>
          <w:color w:val="000000"/>
          <w:kern w:val="0"/>
          <w:sz w:val="30"/>
          <w:szCs w:val="30"/>
          <w:highlight w:val="none"/>
          <w:lang w:val="en-US" w:eastAsia="zh-CN"/>
        </w:rPr>
        <w:t>。</w:t>
      </w:r>
    </w:p>
    <w:p w14:paraId="7CE548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color w:val="000000"/>
          <w:kern w:val="0"/>
          <w:sz w:val="30"/>
          <w:szCs w:val="30"/>
          <w:highlight w:val="none"/>
          <w:lang w:val="en-US" w:eastAsia="zh-CN"/>
        </w:rPr>
      </w:pPr>
    </w:p>
    <w:p w14:paraId="552DE7A1">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en-US" w:eastAsia="zh-CN"/>
        </w:rPr>
      </w:pPr>
      <w:r>
        <w:rPr>
          <w:rFonts w:hint="default" w:ascii="Times New Roman" w:hAnsi="Times New Roman" w:eastAsia="黑体" w:cs="Times New Roman"/>
          <w:b/>
          <w:sz w:val="30"/>
          <w:szCs w:val="30"/>
          <w:highlight w:val="none"/>
          <w:lang w:val="en-US" w:eastAsia="zh-CN"/>
        </w:rPr>
        <w:t>粽叶飘香话廉洁 清风正气守初心</w:t>
      </w:r>
    </w:p>
    <w:p w14:paraId="016D45C8">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lang w:val="en-US" w:eastAsia="zh-CN"/>
        </w:rPr>
      </w:pPr>
      <w:r>
        <w:rPr>
          <w:rFonts w:hint="default" w:ascii="Times New Roman" w:hAnsi="Times New Roman" w:eastAsia="黑体" w:cs="Times New Roman"/>
          <w:b/>
          <w:sz w:val="30"/>
          <w:szCs w:val="30"/>
          <w:highlight w:val="none"/>
          <w:lang w:val="en-US" w:eastAsia="zh-CN"/>
        </w:rPr>
        <w:t>——轩和党支部开展端午倡廉主题党日活动</w:t>
      </w:r>
    </w:p>
    <w:p w14:paraId="4A7830FB">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color w:val="000000"/>
          <w:kern w:val="0"/>
          <w:sz w:val="30"/>
          <w:szCs w:val="30"/>
          <w:highlight w:val="none"/>
          <w:lang w:val="en-US" w:eastAsia="zh-CN"/>
        </w:rPr>
      </w:pPr>
      <w:r>
        <w:rPr>
          <w:rFonts w:hint="eastAsia" w:ascii="仿宋_GB2312" w:hAnsi="仿宋_GB2312" w:eastAsia="仿宋_GB2312" w:cs="仿宋_GB2312"/>
          <w:kern w:val="0"/>
          <w:sz w:val="28"/>
          <w:szCs w:val="28"/>
          <w:lang w:val="en-US" w:eastAsia="zh-CN" w:bidi="ar"/>
        </w:rPr>
        <w:drawing>
          <wp:anchor distT="0" distB="0" distL="114300" distR="114300" simplePos="0" relativeHeight="251670528" behindDoc="1" locked="0" layoutInCell="1" allowOverlap="1">
            <wp:simplePos x="0" y="0"/>
            <wp:positionH relativeFrom="column">
              <wp:posOffset>-155575</wp:posOffset>
            </wp:positionH>
            <wp:positionV relativeFrom="paragraph">
              <wp:posOffset>129540</wp:posOffset>
            </wp:positionV>
            <wp:extent cx="3439160" cy="2580005"/>
            <wp:effectExtent l="0" t="0" r="0" b="0"/>
            <wp:wrapTight wrapText="bothSides">
              <wp:wrapPolygon>
                <wp:start x="0" y="0"/>
                <wp:lineTo x="0" y="21371"/>
                <wp:lineTo x="21536" y="21371"/>
                <wp:lineTo x="21536" y="0"/>
                <wp:lineTo x="0" y="0"/>
              </wp:wrapPolygon>
            </wp:wrapTight>
            <wp:docPr id="12" name="图片 12" descr="轩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轩和"/>
                    <pic:cNvPicPr>
                      <a:picLocks noChangeAspect="1"/>
                    </pic:cNvPicPr>
                  </pic:nvPicPr>
                  <pic:blipFill>
                    <a:blip r:embed="rId23"/>
                    <a:stretch>
                      <a:fillRect/>
                    </a:stretch>
                  </pic:blipFill>
                  <pic:spPr>
                    <a:xfrm>
                      <a:off x="0" y="0"/>
                      <a:ext cx="3439160" cy="2580005"/>
                    </a:xfrm>
                    <a:prstGeom prst="rect">
                      <a:avLst/>
                    </a:prstGeom>
                  </pic:spPr>
                </pic:pic>
              </a:graphicData>
            </a:graphic>
          </wp:anchor>
        </w:drawing>
      </w:r>
      <w:r>
        <w:rPr>
          <w:rFonts w:hint="eastAsia" w:ascii="仿宋_GB2312" w:hAnsi="仿宋_GB2312" w:eastAsia="仿宋_GB2312" w:cs="仿宋_GB2312"/>
          <w:kern w:val="0"/>
          <w:sz w:val="28"/>
          <w:szCs w:val="28"/>
          <w:lang w:val="en-US" w:eastAsia="zh-CN" w:bidi="ar"/>
        </w:rPr>
        <w:t xml:space="preserve">    为</w:t>
      </w:r>
      <w:r>
        <w:rPr>
          <w:rFonts w:hint="eastAsia" w:ascii="仿宋_GB2312" w:hAnsi="仿宋_GB2312" w:eastAsia="仿宋_GB2312" w:cs="仿宋_GB2312"/>
          <w:color w:val="000000"/>
          <w:kern w:val="0"/>
          <w:sz w:val="30"/>
          <w:szCs w:val="30"/>
          <w:highlight w:val="none"/>
          <w:lang w:val="en-US" w:eastAsia="zh-CN"/>
        </w:rPr>
        <w:t>扎实推进党风廉政建设，常态化抓好作风建设，筑牢党员廉洁自律思想防线，近日，</w:t>
      </w:r>
      <w:r>
        <w:rPr>
          <w:rFonts w:hint="eastAsia" w:ascii="仿宋_GB2312" w:hAnsi="仿宋_GB2312" w:eastAsia="仿宋_GB2312" w:cs="仿宋_GB2312"/>
          <w:b/>
          <w:bCs/>
          <w:color w:val="000000"/>
          <w:kern w:val="0"/>
          <w:sz w:val="30"/>
          <w:szCs w:val="30"/>
          <w:highlight w:val="none"/>
          <w:lang w:val="en-US" w:eastAsia="zh-CN"/>
        </w:rPr>
        <w:t>轩和</w:t>
      </w:r>
      <w:r>
        <w:rPr>
          <w:rFonts w:hint="eastAsia" w:ascii="仿宋_GB2312" w:hAnsi="仿宋_GB2312" w:eastAsia="仿宋_GB2312" w:cs="仿宋_GB2312"/>
          <w:color w:val="000000"/>
          <w:kern w:val="0"/>
          <w:sz w:val="30"/>
          <w:szCs w:val="30"/>
          <w:highlight w:val="none"/>
          <w:lang w:val="en-US" w:eastAsia="zh-CN"/>
        </w:rPr>
        <w:t>党支部组织全体党员开展“端午</w:t>
      </w:r>
      <w:bookmarkStart w:id="1" w:name="_GoBack"/>
      <w:bookmarkEnd w:id="1"/>
      <w:r>
        <w:rPr>
          <w:rFonts w:hint="eastAsia" w:ascii="仿宋_GB2312" w:hAnsi="仿宋_GB2312" w:eastAsia="仿宋_GB2312" w:cs="仿宋_GB2312"/>
          <w:color w:val="000000"/>
          <w:kern w:val="0"/>
          <w:sz w:val="30"/>
          <w:szCs w:val="30"/>
          <w:highlight w:val="none"/>
          <w:lang w:val="en-US" w:eastAsia="zh-CN"/>
        </w:rPr>
        <w:t xml:space="preserve">话廉洁 </w:t>
      </w:r>
      <w:r>
        <w:rPr>
          <w:rFonts w:hint="default" w:ascii="仿宋_GB2312" w:hAnsi="仿宋_GB2312" w:eastAsia="仿宋_GB2312" w:cs="仿宋_GB2312"/>
          <w:color w:val="000000"/>
          <w:kern w:val="0"/>
          <w:sz w:val="30"/>
          <w:szCs w:val="30"/>
          <w:highlight w:val="none"/>
          <w:lang w:val="en-US" w:eastAsia="zh-CN"/>
        </w:rPr>
        <w:t>清风正气守初心</w:t>
      </w:r>
      <w:r>
        <w:rPr>
          <w:rFonts w:hint="eastAsia" w:ascii="仿宋_GB2312" w:hAnsi="仿宋_GB2312" w:eastAsia="仿宋_GB2312" w:cs="仿宋_GB2312"/>
          <w:color w:val="000000"/>
          <w:kern w:val="0"/>
          <w:sz w:val="30"/>
          <w:szCs w:val="30"/>
          <w:highlight w:val="none"/>
          <w:lang w:val="en-US" w:eastAsia="zh-CN"/>
        </w:rPr>
        <w:t>”主题党日活动，以传统节日为契机，开展节前廉洁教育，引导全体党员严守纪律规矩、永葆清廉本色。</w:t>
      </w:r>
    </w:p>
    <w:p w14:paraId="06736AB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仿宋_GB2312" w:hAnsi="仿宋_GB2312" w:eastAsia="仿宋_GB2312" w:cs="仿宋_GB2312"/>
          <w:color w:val="000000"/>
          <w:kern w:val="0"/>
          <w:sz w:val="30"/>
          <w:szCs w:val="30"/>
          <w:highlight w:val="none"/>
          <w:lang w:val="en-US" w:eastAsia="zh-CN"/>
        </w:rPr>
      </w:pPr>
      <w:r>
        <w:rPr>
          <w:rFonts w:hint="eastAsia" w:ascii="仿宋_GB2312" w:hAnsi="仿宋_GB2312" w:eastAsia="仿宋_GB2312" w:cs="仿宋_GB2312"/>
          <w:color w:val="000000"/>
          <w:kern w:val="0"/>
          <w:sz w:val="30"/>
          <w:szCs w:val="30"/>
          <w:highlight w:val="none"/>
          <w:lang w:val="en-US" w:eastAsia="zh-CN"/>
        </w:rPr>
        <w:t>活动中，支部组织全体党员诵读廉洁诗词，从传统廉政文化中汲取养分，传承崇廉尚洁的优良传统，引导党员干部修身自律、坚守初心。同时，结合节日作风建设重点，组织学习节日期间典型违纪案例，通过以案释纪、以案警示，让全体党员认清“四风”问题的隐蔽性和危害性，时刻绷紧廉洁自律之弦，杜绝侥幸心理。党员们结合自身工作，分享廉洁小故事、交流廉洁心得，进一步筑牢思想道德防线。</w:t>
      </w:r>
    </w:p>
    <w:p w14:paraId="0F27A2E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仿宋_GB2312" w:hAnsi="仿宋_GB2312" w:eastAsia="仿宋_GB2312" w:cs="仿宋_GB2312"/>
          <w:color w:val="000000"/>
          <w:kern w:val="0"/>
          <w:sz w:val="30"/>
          <w:szCs w:val="30"/>
          <w:highlight w:val="none"/>
          <w:lang w:val="en-US" w:eastAsia="zh-CN"/>
        </w:rPr>
      </w:pPr>
      <w:r>
        <w:rPr>
          <w:rFonts w:hint="eastAsia" w:ascii="仿宋_GB2312" w:hAnsi="仿宋_GB2312" w:eastAsia="仿宋_GB2312" w:cs="仿宋_GB2312"/>
          <w:color w:val="000000"/>
          <w:kern w:val="0"/>
          <w:sz w:val="30"/>
          <w:szCs w:val="30"/>
          <w:highlight w:val="none"/>
          <w:lang w:val="en-US" w:eastAsia="zh-CN"/>
        </w:rPr>
        <w:t>此次主题党日活动将传统节日文化与廉政教育相结合，有效提升全体党员的纪律意识和廉洁素养。下一步，轩和党支部将持续抓实常态化廉政教育，紧盯重要时间节点常态化开展作风提醒，持之以恒正风肃纪，引导全体党员坚守廉洁底线、主动担当作为，营造风清气正的良好氛围。</w:t>
      </w:r>
    </w:p>
    <w:p w14:paraId="5D9C5D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_GB2312" w:hAnsi="仿宋_GB2312" w:eastAsia="仿宋_GB2312" w:cs="仿宋_GB2312"/>
          <w:color w:val="000000"/>
          <w:kern w:val="0"/>
          <w:sz w:val="30"/>
          <w:szCs w:val="30"/>
          <w:highlight w:val="none"/>
          <w:lang w:val="en-US" w:eastAsia="zh-CN"/>
        </w:rPr>
      </w:pPr>
    </w:p>
    <w:p w14:paraId="68EA5DFC">
      <w:pPr>
        <w:adjustRightInd w:val="0"/>
        <w:snapToGrid w:val="0"/>
        <w:spacing w:line="540" w:lineRule="exact"/>
        <w:textAlignment w:val="baseline"/>
        <w:rPr>
          <w:rStyle w:val="20"/>
          <w:rFonts w:eastAsia="仿宋_GB2312"/>
          <w:snapToGrid w:val="0"/>
          <w:kern w:val="0"/>
          <w:sz w:val="30"/>
          <w:szCs w:val="30"/>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50165</wp:posOffset>
                </wp:positionV>
                <wp:extent cx="5956300" cy="0"/>
                <wp:effectExtent l="0" t="0" r="0" b="0"/>
                <wp:wrapNone/>
                <wp:docPr id="10"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0pt;margin-top:3.95pt;height:0pt;width:469pt;z-index:251660288;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iju6DSAAAABAEAAA8A&#10;AAAAAAAAAQAgAAAAIgAAAGRycy9kb3ducmV2LnhtbFBLAQIUABQAAAAIAIdO4kCTalQv5AEAAKsD&#10;AAAOAAAAAAAAAAEAIAAAACEBAABkcnMvZTJvRG9jLnhtbFBLBQYAAAAABgAGAFkBAAB3BQAAAAA=&#10;">
                <v:fill on="f" focussize="0,0"/>
                <v:stroke color="#000000" joinstyle="round"/>
                <v:imagedata o:title=""/>
                <o:lock v:ext="edit" aspectratio="f"/>
              </v:line>
            </w:pict>
          </mc:Fallback>
        </mc:AlternateContent>
      </w:r>
      <w:r>
        <w:rPr>
          <w:rStyle w:val="20"/>
          <w:rFonts w:hint="eastAsia" w:eastAsia="仿宋_GB2312"/>
          <w:snapToGrid w:val="0"/>
          <w:kern w:val="0"/>
          <w:sz w:val="30"/>
          <w:szCs w:val="30"/>
        </w:rPr>
        <w:t>报：</w:t>
      </w:r>
      <w:r>
        <w:rPr>
          <w:rStyle w:val="20"/>
          <w:rFonts w:hint="eastAsia" w:eastAsia="仿宋_GB2312"/>
          <w:snapToGrid w:val="0"/>
          <w:color w:val="000000"/>
          <w:kern w:val="0"/>
          <w:sz w:val="30"/>
          <w:szCs w:val="30"/>
        </w:rPr>
        <w:t>中国注册会计师行业党委</w:t>
      </w:r>
      <w:r>
        <w:rPr>
          <w:rStyle w:val="20"/>
          <w:rFonts w:hint="eastAsia" w:eastAsia="仿宋_GB2312"/>
          <w:snapToGrid w:val="0"/>
          <w:kern w:val="0"/>
          <w:sz w:val="30"/>
          <w:szCs w:val="30"/>
        </w:rPr>
        <w:t>，上海市财政局党组，市委社会工作部</w:t>
      </w:r>
    </w:p>
    <w:p w14:paraId="4B69F9EB">
      <w:pPr>
        <w:adjustRightInd w:val="0"/>
        <w:snapToGrid w:val="0"/>
        <w:spacing w:line="540" w:lineRule="exact"/>
        <w:textAlignment w:val="baseline"/>
        <w:rPr>
          <w:rFonts w:hint="eastAsia"/>
          <w:lang w:val="en-US" w:eastAsia="zh-CN"/>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50165</wp:posOffset>
                </wp:positionV>
                <wp:extent cx="5956300" cy="0"/>
                <wp:effectExtent l="0" t="0" r="0" b="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3.95pt;height:0pt;width:469pt;z-index:251661312;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iju6DSAAAABAEAAA8A&#10;AAAAAAAAAQAgAAAAIgAAAGRycy9kb3ducmV2LnhtbFBLAQIUABQAAAAIAIdO4kDKfo3E5AEAAKoD&#10;AAAOAAAAAAAAAAEAIAAAACEBAABkcnMvZTJvRG9jLnhtbFBLBQYAAAAABgAGAFkBAAB3BQAAAAA=&#10;">
                <v:fill on="f" focussize="0,0"/>
                <v:stroke color="#000000" joinstyle="round"/>
                <v:imagedata o:title=""/>
                <o:lock v:ext="edit" aspectratio="f"/>
              </v:line>
            </w:pict>
          </mc:Fallback>
        </mc:AlternateContent>
      </w:r>
      <w:r>
        <w:rPr>
          <w:rFonts w:hint="eastAsia" w:eastAsia="仿宋_GB2312"/>
          <w:color w:val="000000"/>
          <w:sz w:val="30"/>
          <w:szCs w:val="30"/>
        </w:rPr>
        <w:t>责任编辑：</w:t>
      </w:r>
      <w:r>
        <w:rPr>
          <w:rFonts w:hint="eastAsia" w:eastAsia="仿宋_GB2312"/>
          <w:color w:val="000000"/>
          <w:sz w:val="30"/>
          <w:szCs w:val="30"/>
          <w:lang w:val="en-US" w:eastAsia="zh-CN"/>
        </w:rPr>
        <w:t>俞家恒</w:t>
      </w:r>
      <w:r>
        <w:rPr>
          <w:rFonts w:hint="eastAsia" w:eastAsia="仿宋_GB2312"/>
          <w:color w:val="000000"/>
          <w:sz w:val="30"/>
          <w:szCs w:val="30"/>
        </w:rPr>
        <w:t xml:space="preserve">          编辑：毛婵婷         电话：64226890</w:t>
      </w:r>
    </w:p>
    <w:sectPr>
      <w:footerReference r:id="rId3" w:type="default"/>
      <w:footerReference r:id="rId4" w:type="even"/>
      <w:endnotePr>
        <w:numFmt w:val="decimal"/>
      </w:endnotePr>
      <w:pgSz w:w="11906" w:h="16838"/>
      <w:pgMar w:top="1304" w:right="1134" w:bottom="1134" w:left="130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隶书_GBK">
    <w:panose1 w:val="03000509000000000000"/>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华文隶书">
    <w:altName w:val="微软雅黑"/>
    <w:panose1 w:val="0201080004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EC1C0">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8</w:t>
    </w:r>
    <w:r>
      <w:fldChar w:fldCharType="end"/>
    </w:r>
  </w:p>
  <w:p w14:paraId="1C0B87FE">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75CFA">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5</w:t>
    </w:r>
    <w:r>
      <w:fldChar w:fldCharType="end"/>
    </w:r>
  </w:p>
  <w:p w14:paraId="5D46ACC6">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bullet"/>
      <w:lvlText w:val=""/>
      <w:lvlJc w:val="left"/>
      <w:pPr>
        <w:tabs>
          <w:tab w:val="left" w:pos="856"/>
        </w:tabs>
        <w:ind w:left="856" w:hanging="430"/>
      </w:pPr>
      <w:rPr>
        <w:rFonts w:hint="default" w:ascii="Wingdings" w:hAnsi="Wingdings"/>
      </w:rPr>
    </w:lvl>
    <w:lvl w:ilvl="1" w:tentative="0">
      <w:start w:val="1"/>
      <w:numFmt w:val="bullet"/>
      <w:lvlText w:val=""/>
      <w:lvlJc w:val="left"/>
      <w:pPr>
        <w:tabs>
          <w:tab w:val="left" w:pos="274"/>
        </w:tabs>
        <w:ind w:left="274" w:hanging="420"/>
      </w:pPr>
      <w:rPr>
        <w:rFonts w:hint="default" w:ascii="Wingdings" w:hAnsi="Wingdings"/>
      </w:rPr>
    </w:lvl>
    <w:lvl w:ilvl="2" w:tentative="0">
      <w:start w:val="1"/>
      <w:numFmt w:val="bullet"/>
      <w:lvlText w:val=""/>
      <w:lvlJc w:val="left"/>
      <w:pPr>
        <w:tabs>
          <w:tab w:val="left" w:pos="694"/>
        </w:tabs>
        <w:ind w:left="694" w:hanging="420"/>
      </w:pPr>
      <w:rPr>
        <w:rFonts w:hint="default" w:ascii="Wingdings" w:hAnsi="Wingdings"/>
      </w:rPr>
    </w:lvl>
    <w:lvl w:ilvl="3" w:tentative="0">
      <w:start w:val="1"/>
      <w:numFmt w:val="bullet"/>
      <w:lvlText w:val=""/>
      <w:lvlJc w:val="left"/>
      <w:pPr>
        <w:tabs>
          <w:tab w:val="left" w:pos="1114"/>
        </w:tabs>
        <w:ind w:left="1114" w:hanging="420"/>
      </w:pPr>
      <w:rPr>
        <w:rFonts w:hint="default" w:ascii="Wingdings" w:hAnsi="Wingdings"/>
      </w:rPr>
    </w:lvl>
    <w:lvl w:ilvl="4" w:tentative="0">
      <w:start w:val="1"/>
      <w:numFmt w:val="bullet"/>
      <w:lvlText w:val=""/>
      <w:lvlJc w:val="left"/>
      <w:pPr>
        <w:tabs>
          <w:tab w:val="left" w:pos="1534"/>
        </w:tabs>
        <w:ind w:left="1534" w:hanging="420"/>
      </w:pPr>
      <w:rPr>
        <w:rFonts w:hint="default" w:ascii="Wingdings" w:hAnsi="Wingdings"/>
      </w:rPr>
    </w:lvl>
    <w:lvl w:ilvl="5" w:tentative="0">
      <w:start w:val="1"/>
      <w:numFmt w:val="bullet"/>
      <w:lvlText w:val=""/>
      <w:lvlJc w:val="left"/>
      <w:pPr>
        <w:tabs>
          <w:tab w:val="left" w:pos="1954"/>
        </w:tabs>
        <w:ind w:left="1954" w:hanging="420"/>
      </w:pPr>
      <w:rPr>
        <w:rFonts w:hint="default" w:ascii="Wingdings" w:hAnsi="Wingdings"/>
      </w:rPr>
    </w:lvl>
    <w:lvl w:ilvl="6" w:tentative="0">
      <w:start w:val="1"/>
      <w:numFmt w:val="bullet"/>
      <w:lvlText w:val=""/>
      <w:lvlJc w:val="left"/>
      <w:pPr>
        <w:tabs>
          <w:tab w:val="left" w:pos="2374"/>
        </w:tabs>
        <w:ind w:left="2374" w:hanging="420"/>
      </w:pPr>
      <w:rPr>
        <w:rFonts w:hint="default" w:ascii="Wingdings" w:hAnsi="Wingdings"/>
      </w:rPr>
    </w:lvl>
    <w:lvl w:ilvl="7" w:tentative="0">
      <w:start w:val="1"/>
      <w:numFmt w:val="bullet"/>
      <w:lvlText w:val=""/>
      <w:lvlJc w:val="left"/>
      <w:pPr>
        <w:tabs>
          <w:tab w:val="left" w:pos="2794"/>
        </w:tabs>
        <w:ind w:left="2794" w:hanging="420"/>
      </w:pPr>
      <w:rPr>
        <w:rFonts w:hint="default" w:ascii="Wingdings" w:hAnsi="Wingdings"/>
      </w:rPr>
    </w:lvl>
    <w:lvl w:ilvl="8" w:tentative="0">
      <w:start w:val="1"/>
      <w:numFmt w:val="bullet"/>
      <w:lvlText w:val=""/>
      <w:lvlJc w:val="left"/>
      <w:pPr>
        <w:tabs>
          <w:tab w:val="left" w:pos="3214"/>
        </w:tabs>
        <w:ind w:left="3214"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336"/>
    <w:rsid w:val="00000314"/>
    <w:rsid w:val="00000D99"/>
    <w:rsid w:val="0000194C"/>
    <w:rsid w:val="00002095"/>
    <w:rsid w:val="000020D5"/>
    <w:rsid w:val="00002987"/>
    <w:rsid w:val="00002B14"/>
    <w:rsid w:val="000038C9"/>
    <w:rsid w:val="00003BA2"/>
    <w:rsid w:val="000040FC"/>
    <w:rsid w:val="0000463B"/>
    <w:rsid w:val="000050B0"/>
    <w:rsid w:val="00005255"/>
    <w:rsid w:val="00005E35"/>
    <w:rsid w:val="00006446"/>
    <w:rsid w:val="000064D0"/>
    <w:rsid w:val="00006D40"/>
    <w:rsid w:val="00007545"/>
    <w:rsid w:val="00007629"/>
    <w:rsid w:val="00007914"/>
    <w:rsid w:val="000100CD"/>
    <w:rsid w:val="0001069F"/>
    <w:rsid w:val="0001098A"/>
    <w:rsid w:val="00011416"/>
    <w:rsid w:val="00011940"/>
    <w:rsid w:val="00011D6C"/>
    <w:rsid w:val="00011E07"/>
    <w:rsid w:val="000120BF"/>
    <w:rsid w:val="0001212E"/>
    <w:rsid w:val="0001231B"/>
    <w:rsid w:val="00012551"/>
    <w:rsid w:val="00012624"/>
    <w:rsid w:val="00012CA7"/>
    <w:rsid w:val="00012D62"/>
    <w:rsid w:val="00012F8E"/>
    <w:rsid w:val="00013A49"/>
    <w:rsid w:val="0001469D"/>
    <w:rsid w:val="00014F97"/>
    <w:rsid w:val="00015B6A"/>
    <w:rsid w:val="00015B88"/>
    <w:rsid w:val="00015D5D"/>
    <w:rsid w:val="00016B38"/>
    <w:rsid w:val="00017B9F"/>
    <w:rsid w:val="00020052"/>
    <w:rsid w:val="00020235"/>
    <w:rsid w:val="00020B8B"/>
    <w:rsid w:val="00020C02"/>
    <w:rsid w:val="00022AE8"/>
    <w:rsid w:val="00022F2E"/>
    <w:rsid w:val="00023004"/>
    <w:rsid w:val="000233BA"/>
    <w:rsid w:val="000244BF"/>
    <w:rsid w:val="000246D3"/>
    <w:rsid w:val="000247AC"/>
    <w:rsid w:val="000248CF"/>
    <w:rsid w:val="000249A5"/>
    <w:rsid w:val="00025548"/>
    <w:rsid w:val="00026088"/>
    <w:rsid w:val="0002638F"/>
    <w:rsid w:val="000271B1"/>
    <w:rsid w:val="000273AC"/>
    <w:rsid w:val="000274E0"/>
    <w:rsid w:val="00027B34"/>
    <w:rsid w:val="00030415"/>
    <w:rsid w:val="00030B20"/>
    <w:rsid w:val="00031017"/>
    <w:rsid w:val="00031D1B"/>
    <w:rsid w:val="00032470"/>
    <w:rsid w:val="00032F2E"/>
    <w:rsid w:val="00032F54"/>
    <w:rsid w:val="000335DF"/>
    <w:rsid w:val="0003432E"/>
    <w:rsid w:val="00035877"/>
    <w:rsid w:val="000359D6"/>
    <w:rsid w:val="00035BD9"/>
    <w:rsid w:val="00036710"/>
    <w:rsid w:val="000372D6"/>
    <w:rsid w:val="000378E9"/>
    <w:rsid w:val="0004040C"/>
    <w:rsid w:val="000406F4"/>
    <w:rsid w:val="00040CBE"/>
    <w:rsid w:val="00040E99"/>
    <w:rsid w:val="000415AD"/>
    <w:rsid w:val="0004199B"/>
    <w:rsid w:val="00041E17"/>
    <w:rsid w:val="00042499"/>
    <w:rsid w:val="00043318"/>
    <w:rsid w:val="00044AB9"/>
    <w:rsid w:val="000455B3"/>
    <w:rsid w:val="000459C6"/>
    <w:rsid w:val="00045CAB"/>
    <w:rsid w:val="00047056"/>
    <w:rsid w:val="00047592"/>
    <w:rsid w:val="00047A87"/>
    <w:rsid w:val="000504A9"/>
    <w:rsid w:val="00050872"/>
    <w:rsid w:val="000509D7"/>
    <w:rsid w:val="000511D1"/>
    <w:rsid w:val="000511F8"/>
    <w:rsid w:val="00051440"/>
    <w:rsid w:val="00051D66"/>
    <w:rsid w:val="000527B0"/>
    <w:rsid w:val="000528E5"/>
    <w:rsid w:val="00052C12"/>
    <w:rsid w:val="00053F1A"/>
    <w:rsid w:val="000541FB"/>
    <w:rsid w:val="0005473C"/>
    <w:rsid w:val="00054B2B"/>
    <w:rsid w:val="0005554E"/>
    <w:rsid w:val="000560E6"/>
    <w:rsid w:val="00056418"/>
    <w:rsid w:val="00056CC6"/>
    <w:rsid w:val="00056F56"/>
    <w:rsid w:val="00057841"/>
    <w:rsid w:val="00057F6B"/>
    <w:rsid w:val="000603D3"/>
    <w:rsid w:val="00061812"/>
    <w:rsid w:val="00061883"/>
    <w:rsid w:val="000623EC"/>
    <w:rsid w:val="00062A6A"/>
    <w:rsid w:val="000636DD"/>
    <w:rsid w:val="00064531"/>
    <w:rsid w:val="00064627"/>
    <w:rsid w:val="00064EF7"/>
    <w:rsid w:val="0006525F"/>
    <w:rsid w:val="00065B1C"/>
    <w:rsid w:val="0006640B"/>
    <w:rsid w:val="00066832"/>
    <w:rsid w:val="00066D6F"/>
    <w:rsid w:val="00066DBA"/>
    <w:rsid w:val="000671EB"/>
    <w:rsid w:val="000673E7"/>
    <w:rsid w:val="00070203"/>
    <w:rsid w:val="00071457"/>
    <w:rsid w:val="0007154F"/>
    <w:rsid w:val="00071F29"/>
    <w:rsid w:val="00072431"/>
    <w:rsid w:val="00072EA9"/>
    <w:rsid w:val="00073474"/>
    <w:rsid w:val="00073D53"/>
    <w:rsid w:val="000742E0"/>
    <w:rsid w:val="0007538B"/>
    <w:rsid w:val="00075470"/>
    <w:rsid w:val="0007679C"/>
    <w:rsid w:val="00076B62"/>
    <w:rsid w:val="000805C4"/>
    <w:rsid w:val="000815B8"/>
    <w:rsid w:val="00081718"/>
    <w:rsid w:val="00081728"/>
    <w:rsid w:val="00081FF9"/>
    <w:rsid w:val="000820AE"/>
    <w:rsid w:val="000821C4"/>
    <w:rsid w:val="000821C6"/>
    <w:rsid w:val="00082B35"/>
    <w:rsid w:val="0008302A"/>
    <w:rsid w:val="0008385D"/>
    <w:rsid w:val="000843F3"/>
    <w:rsid w:val="00084D67"/>
    <w:rsid w:val="0008538F"/>
    <w:rsid w:val="00085708"/>
    <w:rsid w:val="0008682A"/>
    <w:rsid w:val="0008708A"/>
    <w:rsid w:val="0008774E"/>
    <w:rsid w:val="000879CA"/>
    <w:rsid w:val="000900F1"/>
    <w:rsid w:val="00090999"/>
    <w:rsid w:val="000915FE"/>
    <w:rsid w:val="00091CB2"/>
    <w:rsid w:val="00092B4C"/>
    <w:rsid w:val="00092D11"/>
    <w:rsid w:val="000931A9"/>
    <w:rsid w:val="00093B6C"/>
    <w:rsid w:val="000941D2"/>
    <w:rsid w:val="00094928"/>
    <w:rsid w:val="00094D8F"/>
    <w:rsid w:val="00094F9A"/>
    <w:rsid w:val="00095963"/>
    <w:rsid w:val="00096566"/>
    <w:rsid w:val="000965C1"/>
    <w:rsid w:val="00096DD2"/>
    <w:rsid w:val="0009761D"/>
    <w:rsid w:val="000976A8"/>
    <w:rsid w:val="00097C34"/>
    <w:rsid w:val="00097E13"/>
    <w:rsid w:val="000A0AE8"/>
    <w:rsid w:val="000A1B01"/>
    <w:rsid w:val="000A223B"/>
    <w:rsid w:val="000A2576"/>
    <w:rsid w:val="000A25F6"/>
    <w:rsid w:val="000A270E"/>
    <w:rsid w:val="000A3ACF"/>
    <w:rsid w:val="000A4270"/>
    <w:rsid w:val="000A4B4C"/>
    <w:rsid w:val="000A52F9"/>
    <w:rsid w:val="000A5427"/>
    <w:rsid w:val="000A557D"/>
    <w:rsid w:val="000A5DEC"/>
    <w:rsid w:val="000A68B6"/>
    <w:rsid w:val="000B0581"/>
    <w:rsid w:val="000B1891"/>
    <w:rsid w:val="000B1EB8"/>
    <w:rsid w:val="000B3046"/>
    <w:rsid w:val="000B3DDA"/>
    <w:rsid w:val="000B3EC7"/>
    <w:rsid w:val="000B4634"/>
    <w:rsid w:val="000B54B4"/>
    <w:rsid w:val="000B54D9"/>
    <w:rsid w:val="000B5B26"/>
    <w:rsid w:val="000B5F2A"/>
    <w:rsid w:val="000B6B4C"/>
    <w:rsid w:val="000B71D9"/>
    <w:rsid w:val="000C081D"/>
    <w:rsid w:val="000C0F2C"/>
    <w:rsid w:val="000C0F82"/>
    <w:rsid w:val="000C1096"/>
    <w:rsid w:val="000C16FD"/>
    <w:rsid w:val="000C310B"/>
    <w:rsid w:val="000C31F6"/>
    <w:rsid w:val="000C33C3"/>
    <w:rsid w:val="000C34C0"/>
    <w:rsid w:val="000C3556"/>
    <w:rsid w:val="000C3D00"/>
    <w:rsid w:val="000C4A8E"/>
    <w:rsid w:val="000C4CB7"/>
    <w:rsid w:val="000C5144"/>
    <w:rsid w:val="000C51BD"/>
    <w:rsid w:val="000C5715"/>
    <w:rsid w:val="000C616F"/>
    <w:rsid w:val="000C641E"/>
    <w:rsid w:val="000C679C"/>
    <w:rsid w:val="000C67CD"/>
    <w:rsid w:val="000C76E4"/>
    <w:rsid w:val="000C772C"/>
    <w:rsid w:val="000C797D"/>
    <w:rsid w:val="000D379C"/>
    <w:rsid w:val="000D44BE"/>
    <w:rsid w:val="000D4B33"/>
    <w:rsid w:val="000D54B2"/>
    <w:rsid w:val="000D6968"/>
    <w:rsid w:val="000D6CB1"/>
    <w:rsid w:val="000D6FC9"/>
    <w:rsid w:val="000D7161"/>
    <w:rsid w:val="000D7461"/>
    <w:rsid w:val="000E0185"/>
    <w:rsid w:val="000E024D"/>
    <w:rsid w:val="000E0704"/>
    <w:rsid w:val="000E0C13"/>
    <w:rsid w:val="000E0E6D"/>
    <w:rsid w:val="000E0FB1"/>
    <w:rsid w:val="000E10C9"/>
    <w:rsid w:val="000E1F79"/>
    <w:rsid w:val="000E2208"/>
    <w:rsid w:val="000E28A5"/>
    <w:rsid w:val="000E4191"/>
    <w:rsid w:val="000E5E3D"/>
    <w:rsid w:val="000E5E88"/>
    <w:rsid w:val="000E6019"/>
    <w:rsid w:val="000E6B7D"/>
    <w:rsid w:val="000E6EAC"/>
    <w:rsid w:val="000E6EBE"/>
    <w:rsid w:val="000E7106"/>
    <w:rsid w:val="000E743C"/>
    <w:rsid w:val="000E7874"/>
    <w:rsid w:val="000F1931"/>
    <w:rsid w:val="000F1D7B"/>
    <w:rsid w:val="000F20F2"/>
    <w:rsid w:val="000F2B10"/>
    <w:rsid w:val="000F2F7C"/>
    <w:rsid w:val="000F30A2"/>
    <w:rsid w:val="000F3448"/>
    <w:rsid w:val="000F3AA7"/>
    <w:rsid w:val="000F440D"/>
    <w:rsid w:val="000F4D48"/>
    <w:rsid w:val="000F557A"/>
    <w:rsid w:val="000F56BB"/>
    <w:rsid w:val="000F64C1"/>
    <w:rsid w:val="000F64CE"/>
    <w:rsid w:val="000F6DD6"/>
    <w:rsid w:val="000F78B6"/>
    <w:rsid w:val="00101C78"/>
    <w:rsid w:val="001021EF"/>
    <w:rsid w:val="00102B38"/>
    <w:rsid w:val="00102D25"/>
    <w:rsid w:val="00102ED3"/>
    <w:rsid w:val="00102FD9"/>
    <w:rsid w:val="0010417D"/>
    <w:rsid w:val="00104564"/>
    <w:rsid w:val="00104856"/>
    <w:rsid w:val="00105428"/>
    <w:rsid w:val="00105B30"/>
    <w:rsid w:val="00106908"/>
    <w:rsid w:val="0010691B"/>
    <w:rsid w:val="00106950"/>
    <w:rsid w:val="001105FB"/>
    <w:rsid w:val="00110754"/>
    <w:rsid w:val="00110D51"/>
    <w:rsid w:val="001138EA"/>
    <w:rsid w:val="0011495D"/>
    <w:rsid w:val="00114C9F"/>
    <w:rsid w:val="00115479"/>
    <w:rsid w:val="0011591D"/>
    <w:rsid w:val="00115AFD"/>
    <w:rsid w:val="00115B29"/>
    <w:rsid w:val="00117C52"/>
    <w:rsid w:val="001212FA"/>
    <w:rsid w:val="0012147B"/>
    <w:rsid w:val="00121DC4"/>
    <w:rsid w:val="0012215F"/>
    <w:rsid w:val="00122918"/>
    <w:rsid w:val="00122C60"/>
    <w:rsid w:val="00123C4A"/>
    <w:rsid w:val="00124410"/>
    <w:rsid w:val="00124BF4"/>
    <w:rsid w:val="001250C3"/>
    <w:rsid w:val="00125AA0"/>
    <w:rsid w:val="00125F98"/>
    <w:rsid w:val="001261C5"/>
    <w:rsid w:val="00126CD4"/>
    <w:rsid w:val="00126EA3"/>
    <w:rsid w:val="00127828"/>
    <w:rsid w:val="00130562"/>
    <w:rsid w:val="001305EC"/>
    <w:rsid w:val="00130BF9"/>
    <w:rsid w:val="001315EB"/>
    <w:rsid w:val="00132420"/>
    <w:rsid w:val="00134D3A"/>
    <w:rsid w:val="00135AA2"/>
    <w:rsid w:val="001360B8"/>
    <w:rsid w:val="00140894"/>
    <w:rsid w:val="00141981"/>
    <w:rsid w:val="0014316A"/>
    <w:rsid w:val="00143AAD"/>
    <w:rsid w:val="00144456"/>
    <w:rsid w:val="00144FC5"/>
    <w:rsid w:val="00146A72"/>
    <w:rsid w:val="001470CA"/>
    <w:rsid w:val="001528FB"/>
    <w:rsid w:val="00153818"/>
    <w:rsid w:val="00153DF5"/>
    <w:rsid w:val="00155074"/>
    <w:rsid w:val="00155208"/>
    <w:rsid w:val="00155897"/>
    <w:rsid w:val="00155CC3"/>
    <w:rsid w:val="00155EDD"/>
    <w:rsid w:val="00155F1E"/>
    <w:rsid w:val="00156270"/>
    <w:rsid w:val="00156E46"/>
    <w:rsid w:val="0015716E"/>
    <w:rsid w:val="0015755E"/>
    <w:rsid w:val="00157588"/>
    <w:rsid w:val="001576D5"/>
    <w:rsid w:val="00157DF9"/>
    <w:rsid w:val="00160884"/>
    <w:rsid w:val="0016132E"/>
    <w:rsid w:val="00161A38"/>
    <w:rsid w:val="00161A68"/>
    <w:rsid w:val="00161EA6"/>
    <w:rsid w:val="0016247F"/>
    <w:rsid w:val="00162DC0"/>
    <w:rsid w:val="00163CDA"/>
    <w:rsid w:val="00165814"/>
    <w:rsid w:val="0016720E"/>
    <w:rsid w:val="0016779A"/>
    <w:rsid w:val="00167811"/>
    <w:rsid w:val="0016784C"/>
    <w:rsid w:val="00167D75"/>
    <w:rsid w:val="00170441"/>
    <w:rsid w:val="001705EA"/>
    <w:rsid w:val="00170754"/>
    <w:rsid w:val="00170A44"/>
    <w:rsid w:val="001713EB"/>
    <w:rsid w:val="00172F60"/>
    <w:rsid w:val="00173DD7"/>
    <w:rsid w:val="00173DE5"/>
    <w:rsid w:val="00173FF2"/>
    <w:rsid w:val="001749F4"/>
    <w:rsid w:val="001751EC"/>
    <w:rsid w:val="00175ADB"/>
    <w:rsid w:val="00176887"/>
    <w:rsid w:val="00176EF3"/>
    <w:rsid w:val="00176F77"/>
    <w:rsid w:val="00177EC3"/>
    <w:rsid w:val="00177F2E"/>
    <w:rsid w:val="00177FBA"/>
    <w:rsid w:val="0018015A"/>
    <w:rsid w:val="00180462"/>
    <w:rsid w:val="00180641"/>
    <w:rsid w:val="00180CE0"/>
    <w:rsid w:val="001812E0"/>
    <w:rsid w:val="00182B2B"/>
    <w:rsid w:val="00184661"/>
    <w:rsid w:val="00184CEA"/>
    <w:rsid w:val="00185D5D"/>
    <w:rsid w:val="00186166"/>
    <w:rsid w:val="001871F9"/>
    <w:rsid w:val="001872EB"/>
    <w:rsid w:val="001878F0"/>
    <w:rsid w:val="00187BF4"/>
    <w:rsid w:val="001914F5"/>
    <w:rsid w:val="001927C4"/>
    <w:rsid w:val="00192A72"/>
    <w:rsid w:val="00192E17"/>
    <w:rsid w:val="00192EBD"/>
    <w:rsid w:val="00192EF7"/>
    <w:rsid w:val="00193524"/>
    <w:rsid w:val="0019357D"/>
    <w:rsid w:val="0019361C"/>
    <w:rsid w:val="001937CD"/>
    <w:rsid w:val="00193859"/>
    <w:rsid w:val="00193DEE"/>
    <w:rsid w:val="0019418F"/>
    <w:rsid w:val="0019425C"/>
    <w:rsid w:val="001943C9"/>
    <w:rsid w:val="00194789"/>
    <w:rsid w:val="00194C32"/>
    <w:rsid w:val="00194D55"/>
    <w:rsid w:val="00194EB7"/>
    <w:rsid w:val="00194EF0"/>
    <w:rsid w:val="001958C9"/>
    <w:rsid w:val="00196683"/>
    <w:rsid w:val="00196DD1"/>
    <w:rsid w:val="0019751E"/>
    <w:rsid w:val="00197FC7"/>
    <w:rsid w:val="001A069C"/>
    <w:rsid w:val="001A0AE4"/>
    <w:rsid w:val="001A0B1B"/>
    <w:rsid w:val="001A19C9"/>
    <w:rsid w:val="001A1B84"/>
    <w:rsid w:val="001A293E"/>
    <w:rsid w:val="001A2B2F"/>
    <w:rsid w:val="001A3018"/>
    <w:rsid w:val="001A357E"/>
    <w:rsid w:val="001A4556"/>
    <w:rsid w:val="001A47EA"/>
    <w:rsid w:val="001A4B2D"/>
    <w:rsid w:val="001A4FED"/>
    <w:rsid w:val="001A4FF1"/>
    <w:rsid w:val="001A524E"/>
    <w:rsid w:val="001A574B"/>
    <w:rsid w:val="001A5A42"/>
    <w:rsid w:val="001B11F8"/>
    <w:rsid w:val="001B1AE8"/>
    <w:rsid w:val="001B2CD6"/>
    <w:rsid w:val="001B30DD"/>
    <w:rsid w:val="001B329C"/>
    <w:rsid w:val="001B3AE3"/>
    <w:rsid w:val="001B4A3A"/>
    <w:rsid w:val="001B4CF6"/>
    <w:rsid w:val="001B50B4"/>
    <w:rsid w:val="001B51D7"/>
    <w:rsid w:val="001B543C"/>
    <w:rsid w:val="001B5732"/>
    <w:rsid w:val="001B5BEB"/>
    <w:rsid w:val="001B6210"/>
    <w:rsid w:val="001B781D"/>
    <w:rsid w:val="001C06BB"/>
    <w:rsid w:val="001C0A1D"/>
    <w:rsid w:val="001C0CA4"/>
    <w:rsid w:val="001C0DBB"/>
    <w:rsid w:val="001C1726"/>
    <w:rsid w:val="001C1FF0"/>
    <w:rsid w:val="001C230D"/>
    <w:rsid w:val="001C2E76"/>
    <w:rsid w:val="001C3149"/>
    <w:rsid w:val="001C3406"/>
    <w:rsid w:val="001C389C"/>
    <w:rsid w:val="001C451D"/>
    <w:rsid w:val="001C52EB"/>
    <w:rsid w:val="001C5CED"/>
    <w:rsid w:val="001C5D72"/>
    <w:rsid w:val="001C6B4B"/>
    <w:rsid w:val="001C74CC"/>
    <w:rsid w:val="001C76E2"/>
    <w:rsid w:val="001C7A86"/>
    <w:rsid w:val="001C7ACE"/>
    <w:rsid w:val="001D052F"/>
    <w:rsid w:val="001D07D7"/>
    <w:rsid w:val="001D0D13"/>
    <w:rsid w:val="001D1039"/>
    <w:rsid w:val="001D14A5"/>
    <w:rsid w:val="001D167A"/>
    <w:rsid w:val="001D1AA2"/>
    <w:rsid w:val="001D1BC4"/>
    <w:rsid w:val="001D1D56"/>
    <w:rsid w:val="001D1D9D"/>
    <w:rsid w:val="001D1E4C"/>
    <w:rsid w:val="001D204E"/>
    <w:rsid w:val="001D3D94"/>
    <w:rsid w:val="001D3DBA"/>
    <w:rsid w:val="001D4237"/>
    <w:rsid w:val="001D460E"/>
    <w:rsid w:val="001D4F5B"/>
    <w:rsid w:val="001D5343"/>
    <w:rsid w:val="001D538E"/>
    <w:rsid w:val="001D58EB"/>
    <w:rsid w:val="001D6637"/>
    <w:rsid w:val="001D71F2"/>
    <w:rsid w:val="001D7B32"/>
    <w:rsid w:val="001E0EC8"/>
    <w:rsid w:val="001E182C"/>
    <w:rsid w:val="001E1A6A"/>
    <w:rsid w:val="001E1D75"/>
    <w:rsid w:val="001E1DD1"/>
    <w:rsid w:val="001E274F"/>
    <w:rsid w:val="001E341A"/>
    <w:rsid w:val="001E34F0"/>
    <w:rsid w:val="001E3573"/>
    <w:rsid w:val="001E3B5F"/>
    <w:rsid w:val="001E444B"/>
    <w:rsid w:val="001E4788"/>
    <w:rsid w:val="001E4AFB"/>
    <w:rsid w:val="001E4D3A"/>
    <w:rsid w:val="001E53DC"/>
    <w:rsid w:val="001E5BD1"/>
    <w:rsid w:val="001E65C1"/>
    <w:rsid w:val="001E6BA3"/>
    <w:rsid w:val="001E72C1"/>
    <w:rsid w:val="001E7F44"/>
    <w:rsid w:val="001F09AE"/>
    <w:rsid w:val="001F20C1"/>
    <w:rsid w:val="001F2747"/>
    <w:rsid w:val="001F2BE2"/>
    <w:rsid w:val="001F3ED4"/>
    <w:rsid w:val="001F46B8"/>
    <w:rsid w:val="001F55CB"/>
    <w:rsid w:val="001F5AA0"/>
    <w:rsid w:val="001F6419"/>
    <w:rsid w:val="001F6CD7"/>
    <w:rsid w:val="001F75CB"/>
    <w:rsid w:val="001F7B82"/>
    <w:rsid w:val="00200B66"/>
    <w:rsid w:val="0020103D"/>
    <w:rsid w:val="00202A1A"/>
    <w:rsid w:val="00202DA2"/>
    <w:rsid w:val="002043B7"/>
    <w:rsid w:val="002049BE"/>
    <w:rsid w:val="00204E53"/>
    <w:rsid w:val="00205A97"/>
    <w:rsid w:val="00205F08"/>
    <w:rsid w:val="00206C99"/>
    <w:rsid w:val="002072D2"/>
    <w:rsid w:val="00210C64"/>
    <w:rsid w:val="0021123C"/>
    <w:rsid w:val="00211468"/>
    <w:rsid w:val="00211A0D"/>
    <w:rsid w:val="00212117"/>
    <w:rsid w:val="002121D1"/>
    <w:rsid w:val="002123C4"/>
    <w:rsid w:val="00213565"/>
    <w:rsid w:val="00213EED"/>
    <w:rsid w:val="0021431B"/>
    <w:rsid w:val="0021477D"/>
    <w:rsid w:val="00214E4D"/>
    <w:rsid w:val="0021502B"/>
    <w:rsid w:val="00215734"/>
    <w:rsid w:val="002158BC"/>
    <w:rsid w:val="00215FF4"/>
    <w:rsid w:val="00216746"/>
    <w:rsid w:val="0021711F"/>
    <w:rsid w:val="00217666"/>
    <w:rsid w:val="00217A5A"/>
    <w:rsid w:val="00217F2B"/>
    <w:rsid w:val="002200DA"/>
    <w:rsid w:val="00220FE5"/>
    <w:rsid w:val="00221DC3"/>
    <w:rsid w:val="00222B28"/>
    <w:rsid w:val="00222C74"/>
    <w:rsid w:val="002237ED"/>
    <w:rsid w:val="00223A0B"/>
    <w:rsid w:val="00223D3A"/>
    <w:rsid w:val="00224A16"/>
    <w:rsid w:val="00224BBE"/>
    <w:rsid w:val="00225BF1"/>
    <w:rsid w:val="00226480"/>
    <w:rsid w:val="00226EC3"/>
    <w:rsid w:val="0023017E"/>
    <w:rsid w:val="00230C05"/>
    <w:rsid w:val="0023149F"/>
    <w:rsid w:val="002318CA"/>
    <w:rsid w:val="002319E8"/>
    <w:rsid w:val="00231D29"/>
    <w:rsid w:val="0023249C"/>
    <w:rsid w:val="002327C0"/>
    <w:rsid w:val="00233186"/>
    <w:rsid w:val="00234132"/>
    <w:rsid w:val="00234661"/>
    <w:rsid w:val="002350F8"/>
    <w:rsid w:val="00235175"/>
    <w:rsid w:val="00236266"/>
    <w:rsid w:val="0023669A"/>
    <w:rsid w:val="00236F02"/>
    <w:rsid w:val="00237FC5"/>
    <w:rsid w:val="0024051C"/>
    <w:rsid w:val="00240AD6"/>
    <w:rsid w:val="0024265E"/>
    <w:rsid w:val="00242A16"/>
    <w:rsid w:val="00243F8F"/>
    <w:rsid w:val="00244883"/>
    <w:rsid w:val="002449B6"/>
    <w:rsid w:val="00244DBF"/>
    <w:rsid w:val="00245316"/>
    <w:rsid w:val="00245455"/>
    <w:rsid w:val="00245709"/>
    <w:rsid w:val="00245B9A"/>
    <w:rsid w:val="002461A0"/>
    <w:rsid w:val="0024691B"/>
    <w:rsid w:val="002469F3"/>
    <w:rsid w:val="00246C71"/>
    <w:rsid w:val="00246C82"/>
    <w:rsid w:val="00246E9C"/>
    <w:rsid w:val="00246FCE"/>
    <w:rsid w:val="002478C9"/>
    <w:rsid w:val="00247C5B"/>
    <w:rsid w:val="0025002C"/>
    <w:rsid w:val="00250836"/>
    <w:rsid w:val="00250FAD"/>
    <w:rsid w:val="00251058"/>
    <w:rsid w:val="00252075"/>
    <w:rsid w:val="00252493"/>
    <w:rsid w:val="00253067"/>
    <w:rsid w:val="002539FA"/>
    <w:rsid w:val="00253D99"/>
    <w:rsid w:val="00253ED1"/>
    <w:rsid w:val="00254963"/>
    <w:rsid w:val="002570E2"/>
    <w:rsid w:val="00260651"/>
    <w:rsid w:val="0026071E"/>
    <w:rsid w:val="00260AF7"/>
    <w:rsid w:val="00260EC2"/>
    <w:rsid w:val="00261043"/>
    <w:rsid w:val="0026163C"/>
    <w:rsid w:val="00261903"/>
    <w:rsid w:val="002624C4"/>
    <w:rsid w:val="002627C7"/>
    <w:rsid w:val="00262930"/>
    <w:rsid w:val="00262AFA"/>
    <w:rsid w:val="00263863"/>
    <w:rsid w:val="00264120"/>
    <w:rsid w:val="00265499"/>
    <w:rsid w:val="002667E9"/>
    <w:rsid w:val="00266F6B"/>
    <w:rsid w:val="002678DC"/>
    <w:rsid w:val="00270335"/>
    <w:rsid w:val="00270398"/>
    <w:rsid w:val="00270A4B"/>
    <w:rsid w:val="00270E73"/>
    <w:rsid w:val="00271193"/>
    <w:rsid w:val="002715C8"/>
    <w:rsid w:val="00272467"/>
    <w:rsid w:val="0027327E"/>
    <w:rsid w:val="00273397"/>
    <w:rsid w:val="00273927"/>
    <w:rsid w:val="00273B66"/>
    <w:rsid w:val="00275BDD"/>
    <w:rsid w:val="00276328"/>
    <w:rsid w:val="00276C39"/>
    <w:rsid w:val="002771B3"/>
    <w:rsid w:val="00277377"/>
    <w:rsid w:val="00277B4F"/>
    <w:rsid w:val="00277ED8"/>
    <w:rsid w:val="002802AD"/>
    <w:rsid w:val="0028032A"/>
    <w:rsid w:val="00280ACE"/>
    <w:rsid w:val="0028104F"/>
    <w:rsid w:val="002811D4"/>
    <w:rsid w:val="00281391"/>
    <w:rsid w:val="00281806"/>
    <w:rsid w:val="00282838"/>
    <w:rsid w:val="00282E08"/>
    <w:rsid w:val="00283800"/>
    <w:rsid w:val="00283D55"/>
    <w:rsid w:val="00284144"/>
    <w:rsid w:val="0028432B"/>
    <w:rsid w:val="0028589C"/>
    <w:rsid w:val="0028652D"/>
    <w:rsid w:val="00286ED3"/>
    <w:rsid w:val="00287728"/>
    <w:rsid w:val="00287DC4"/>
    <w:rsid w:val="0029011C"/>
    <w:rsid w:val="00290227"/>
    <w:rsid w:val="0029060D"/>
    <w:rsid w:val="00290D2E"/>
    <w:rsid w:val="00291B28"/>
    <w:rsid w:val="00292300"/>
    <w:rsid w:val="0029392F"/>
    <w:rsid w:val="00294124"/>
    <w:rsid w:val="00294E06"/>
    <w:rsid w:val="00294F0C"/>
    <w:rsid w:val="00295123"/>
    <w:rsid w:val="002976A9"/>
    <w:rsid w:val="00297739"/>
    <w:rsid w:val="00297862"/>
    <w:rsid w:val="00297D56"/>
    <w:rsid w:val="002A06A5"/>
    <w:rsid w:val="002A1108"/>
    <w:rsid w:val="002A1380"/>
    <w:rsid w:val="002A207E"/>
    <w:rsid w:val="002A2D3A"/>
    <w:rsid w:val="002A35BB"/>
    <w:rsid w:val="002A3CFC"/>
    <w:rsid w:val="002A3F26"/>
    <w:rsid w:val="002A430F"/>
    <w:rsid w:val="002A4787"/>
    <w:rsid w:val="002A4922"/>
    <w:rsid w:val="002A5658"/>
    <w:rsid w:val="002A6B91"/>
    <w:rsid w:val="002A6F1F"/>
    <w:rsid w:val="002A716D"/>
    <w:rsid w:val="002A7290"/>
    <w:rsid w:val="002A760E"/>
    <w:rsid w:val="002B05EC"/>
    <w:rsid w:val="002B07D2"/>
    <w:rsid w:val="002B1EB3"/>
    <w:rsid w:val="002B212A"/>
    <w:rsid w:val="002B2D4D"/>
    <w:rsid w:val="002B3979"/>
    <w:rsid w:val="002B5A5B"/>
    <w:rsid w:val="002B65C2"/>
    <w:rsid w:val="002B6EB7"/>
    <w:rsid w:val="002B7965"/>
    <w:rsid w:val="002B7B42"/>
    <w:rsid w:val="002C0FFF"/>
    <w:rsid w:val="002C1A54"/>
    <w:rsid w:val="002C2026"/>
    <w:rsid w:val="002C2401"/>
    <w:rsid w:val="002C24DA"/>
    <w:rsid w:val="002C2CF4"/>
    <w:rsid w:val="002C3081"/>
    <w:rsid w:val="002C3332"/>
    <w:rsid w:val="002C4171"/>
    <w:rsid w:val="002C46AA"/>
    <w:rsid w:val="002C520D"/>
    <w:rsid w:val="002C5224"/>
    <w:rsid w:val="002C5BE4"/>
    <w:rsid w:val="002C5CBC"/>
    <w:rsid w:val="002C67F3"/>
    <w:rsid w:val="002C6B3C"/>
    <w:rsid w:val="002C6D64"/>
    <w:rsid w:val="002C7E6C"/>
    <w:rsid w:val="002D0551"/>
    <w:rsid w:val="002D067C"/>
    <w:rsid w:val="002D06FD"/>
    <w:rsid w:val="002D0873"/>
    <w:rsid w:val="002D09DE"/>
    <w:rsid w:val="002D0EEA"/>
    <w:rsid w:val="002D142F"/>
    <w:rsid w:val="002D15D4"/>
    <w:rsid w:val="002D175D"/>
    <w:rsid w:val="002D17E5"/>
    <w:rsid w:val="002D28D9"/>
    <w:rsid w:val="002D2F3D"/>
    <w:rsid w:val="002D311F"/>
    <w:rsid w:val="002D3732"/>
    <w:rsid w:val="002D419A"/>
    <w:rsid w:val="002D49DB"/>
    <w:rsid w:val="002D4AA6"/>
    <w:rsid w:val="002D4C98"/>
    <w:rsid w:val="002D5471"/>
    <w:rsid w:val="002D557D"/>
    <w:rsid w:val="002D5B3B"/>
    <w:rsid w:val="002D6752"/>
    <w:rsid w:val="002D6F1D"/>
    <w:rsid w:val="002E000D"/>
    <w:rsid w:val="002E02B6"/>
    <w:rsid w:val="002E0AA9"/>
    <w:rsid w:val="002E0B68"/>
    <w:rsid w:val="002E1481"/>
    <w:rsid w:val="002E1EAA"/>
    <w:rsid w:val="002E24F6"/>
    <w:rsid w:val="002E2951"/>
    <w:rsid w:val="002E32C1"/>
    <w:rsid w:val="002E3476"/>
    <w:rsid w:val="002E47F3"/>
    <w:rsid w:val="002E480A"/>
    <w:rsid w:val="002E491E"/>
    <w:rsid w:val="002E530B"/>
    <w:rsid w:val="002E55BE"/>
    <w:rsid w:val="002E602B"/>
    <w:rsid w:val="002E60BD"/>
    <w:rsid w:val="002E6541"/>
    <w:rsid w:val="002E72C0"/>
    <w:rsid w:val="002E7E85"/>
    <w:rsid w:val="002F0667"/>
    <w:rsid w:val="002F0B4A"/>
    <w:rsid w:val="002F1C6F"/>
    <w:rsid w:val="002F1E2B"/>
    <w:rsid w:val="002F2687"/>
    <w:rsid w:val="002F2DAA"/>
    <w:rsid w:val="002F303A"/>
    <w:rsid w:val="002F3287"/>
    <w:rsid w:val="002F4212"/>
    <w:rsid w:val="002F4366"/>
    <w:rsid w:val="002F4C71"/>
    <w:rsid w:val="002F7004"/>
    <w:rsid w:val="003001EB"/>
    <w:rsid w:val="00300265"/>
    <w:rsid w:val="003003D3"/>
    <w:rsid w:val="00300699"/>
    <w:rsid w:val="0030080B"/>
    <w:rsid w:val="003016D0"/>
    <w:rsid w:val="00301B74"/>
    <w:rsid w:val="0030200F"/>
    <w:rsid w:val="003029C1"/>
    <w:rsid w:val="0030403D"/>
    <w:rsid w:val="003047EA"/>
    <w:rsid w:val="0030509F"/>
    <w:rsid w:val="003056CC"/>
    <w:rsid w:val="00305A07"/>
    <w:rsid w:val="00305D10"/>
    <w:rsid w:val="00305D35"/>
    <w:rsid w:val="00305F9A"/>
    <w:rsid w:val="00306404"/>
    <w:rsid w:val="003067D2"/>
    <w:rsid w:val="00307230"/>
    <w:rsid w:val="00307528"/>
    <w:rsid w:val="003100FB"/>
    <w:rsid w:val="00310E86"/>
    <w:rsid w:val="00311521"/>
    <w:rsid w:val="00311B4D"/>
    <w:rsid w:val="00312020"/>
    <w:rsid w:val="003121AF"/>
    <w:rsid w:val="003139CC"/>
    <w:rsid w:val="00313AE4"/>
    <w:rsid w:val="003142B2"/>
    <w:rsid w:val="00314CB1"/>
    <w:rsid w:val="0031528B"/>
    <w:rsid w:val="00315B69"/>
    <w:rsid w:val="00315F4F"/>
    <w:rsid w:val="00316F5C"/>
    <w:rsid w:val="0031715B"/>
    <w:rsid w:val="003171F5"/>
    <w:rsid w:val="00317412"/>
    <w:rsid w:val="003176EB"/>
    <w:rsid w:val="0032036D"/>
    <w:rsid w:val="00320711"/>
    <w:rsid w:val="003209A5"/>
    <w:rsid w:val="00322401"/>
    <w:rsid w:val="0032247C"/>
    <w:rsid w:val="003225B4"/>
    <w:rsid w:val="00322991"/>
    <w:rsid w:val="00322C83"/>
    <w:rsid w:val="00322DDF"/>
    <w:rsid w:val="0032318B"/>
    <w:rsid w:val="00324299"/>
    <w:rsid w:val="00324503"/>
    <w:rsid w:val="00324E4E"/>
    <w:rsid w:val="00325449"/>
    <w:rsid w:val="00326436"/>
    <w:rsid w:val="00326714"/>
    <w:rsid w:val="003268C6"/>
    <w:rsid w:val="0032694F"/>
    <w:rsid w:val="003274A5"/>
    <w:rsid w:val="0033059A"/>
    <w:rsid w:val="003308AE"/>
    <w:rsid w:val="00332B98"/>
    <w:rsid w:val="00333A43"/>
    <w:rsid w:val="00334621"/>
    <w:rsid w:val="00334A5D"/>
    <w:rsid w:val="003352D9"/>
    <w:rsid w:val="00335A66"/>
    <w:rsid w:val="00336139"/>
    <w:rsid w:val="00336648"/>
    <w:rsid w:val="00336FBE"/>
    <w:rsid w:val="00337E17"/>
    <w:rsid w:val="00337F6F"/>
    <w:rsid w:val="003400EF"/>
    <w:rsid w:val="0034015D"/>
    <w:rsid w:val="00340A56"/>
    <w:rsid w:val="003412BC"/>
    <w:rsid w:val="00342457"/>
    <w:rsid w:val="00343083"/>
    <w:rsid w:val="003431AE"/>
    <w:rsid w:val="00344234"/>
    <w:rsid w:val="003448A2"/>
    <w:rsid w:val="00344CD4"/>
    <w:rsid w:val="00344FD4"/>
    <w:rsid w:val="00345177"/>
    <w:rsid w:val="0034575E"/>
    <w:rsid w:val="00346C7F"/>
    <w:rsid w:val="00346CCD"/>
    <w:rsid w:val="00346D0B"/>
    <w:rsid w:val="003475E3"/>
    <w:rsid w:val="00347AFE"/>
    <w:rsid w:val="00350C3A"/>
    <w:rsid w:val="003516A6"/>
    <w:rsid w:val="00352411"/>
    <w:rsid w:val="00352551"/>
    <w:rsid w:val="00352A49"/>
    <w:rsid w:val="00354A96"/>
    <w:rsid w:val="00355115"/>
    <w:rsid w:val="00355A57"/>
    <w:rsid w:val="00356383"/>
    <w:rsid w:val="00356937"/>
    <w:rsid w:val="0035711D"/>
    <w:rsid w:val="00357226"/>
    <w:rsid w:val="003572C4"/>
    <w:rsid w:val="00357D44"/>
    <w:rsid w:val="00360045"/>
    <w:rsid w:val="003607B2"/>
    <w:rsid w:val="00360DE0"/>
    <w:rsid w:val="00364BA9"/>
    <w:rsid w:val="00364C76"/>
    <w:rsid w:val="00365AD7"/>
    <w:rsid w:val="00366557"/>
    <w:rsid w:val="0036666F"/>
    <w:rsid w:val="003666F1"/>
    <w:rsid w:val="00366807"/>
    <w:rsid w:val="0036772F"/>
    <w:rsid w:val="0037066C"/>
    <w:rsid w:val="003716EB"/>
    <w:rsid w:val="00371864"/>
    <w:rsid w:val="00371BC6"/>
    <w:rsid w:val="00371F20"/>
    <w:rsid w:val="003724E1"/>
    <w:rsid w:val="003725A9"/>
    <w:rsid w:val="00373194"/>
    <w:rsid w:val="0037325F"/>
    <w:rsid w:val="0037330C"/>
    <w:rsid w:val="00373AD9"/>
    <w:rsid w:val="00373E4C"/>
    <w:rsid w:val="003746B2"/>
    <w:rsid w:val="00374BC6"/>
    <w:rsid w:val="00375048"/>
    <w:rsid w:val="0037561D"/>
    <w:rsid w:val="00376C19"/>
    <w:rsid w:val="00376F73"/>
    <w:rsid w:val="00376FDC"/>
    <w:rsid w:val="00377038"/>
    <w:rsid w:val="00377C12"/>
    <w:rsid w:val="00380522"/>
    <w:rsid w:val="00380850"/>
    <w:rsid w:val="00380B3B"/>
    <w:rsid w:val="00380E26"/>
    <w:rsid w:val="00381147"/>
    <w:rsid w:val="0038138C"/>
    <w:rsid w:val="003814D6"/>
    <w:rsid w:val="00381ACC"/>
    <w:rsid w:val="00381E14"/>
    <w:rsid w:val="00382175"/>
    <w:rsid w:val="003833F5"/>
    <w:rsid w:val="0038349C"/>
    <w:rsid w:val="003843D7"/>
    <w:rsid w:val="00384507"/>
    <w:rsid w:val="0038525D"/>
    <w:rsid w:val="003858B8"/>
    <w:rsid w:val="00385D55"/>
    <w:rsid w:val="0038677B"/>
    <w:rsid w:val="00386BA8"/>
    <w:rsid w:val="00386FA9"/>
    <w:rsid w:val="0038706F"/>
    <w:rsid w:val="00387AF5"/>
    <w:rsid w:val="0039056D"/>
    <w:rsid w:val="003917D1"/>
    <w:rsid w:val="00393395"/>
    <w:rsid w:val="003934F1"/>
    <w:rsid w:val="003935D5"/>
    <w:rsid w:val="00393873"/>
    <w:rsid w:val="003944BE"/>
    <w:rsid w:val="003945F2"/>
    <w:rsid w:val="00394A52"/>
    <w:rsid w:val="00394A83"/>
    <w:rsid w:val="00395A0F"/>
    <w:rsid w:val="00395F1C"/>
    <w:rsid w:val="00395F37"/>
    <w:rsid w:val="00396C70"/>
    <w:rsid w:val="00397635"/>
    <w:rsid w:val="00397BAE"/>
    <w:rsid w:val="00397DDC"/>
    <w:rsid w:val="003A0348"/>
    <w:rsid w:val="003A1159"/>
    <w:rsid w:val="003A1BF0"/>
    <w:rsid w:val="003A2456"/>
    <w:rsid w:val="003A2577"/>
    <w:rsid w:val="003A264D"/>
    <w:rsid w:val="003A2E9E"/>
    <w:rsid w:val="003A4ADC"/>
    <w:rsid w:val="003A549C"/>
    <w:rsid w:val="003A5AF8"/>
    <w:rsid w:val="003A5CCB"/>
    <w:rsid w:val="003A726C"/>
    <w:rsid w:val="003B08B9"/>
    <w:rsid w:val="003B0B37"/>
    <w:rsid w:val="003B0D17"/>
    <w:rsid w:val="003B0F08"/>
    <w:rsid w:val="003B1C86"/>
    <w:rsid w:val="003B25C3"/>
    <w:rsid w:val="003B3740"/>
    <w:rsid w:val="003B4BA5"/>
    <w:rsid w:val="003B4BFE"/>
    <w:rsid w:val="003B4C17"/>
    <w:rsid w:val="003B53F1"/>
    <w:rsid w:val="003B590D"/>
    <w:rsid w:val="003B66A4"/>
    <w:rsid w:val="003B67A0"/>
    <w:rsid w:val="003B680B"/>
    <w:rsid w:val="003B76D9"/>
    <w:rsid w:val="003B7750"/>
    <w:rsid w:val="003C0615"/>
    <w:rsid w:val="003C0986"/>
    <w:rsid w:val="003C1A12"/>
    <w:rsid w:val="003C3C6A"/>
    <w:rsid w:val="003C4766"/>
    <w:rsid w:val="003C4C65"/>
    <w:rsid w:val="003C5547"/>
    <w:rsid w:val="003C5D17"/>
    <w:rsid w:val="003C5FF2"/>
    <w:rsid w:val="003D0349"/>
    <w:rsid w:val="003D080A"/>
    <w:rsid w:val="003D0DD1"/>
    <w:rsid w:val="003D146B"/>
    <w:rsid w:val="003D188D"/>
    <w:rsid w:val="003D22E5"/>
    <w:rsid w:val="003D27F2"/>
    <w:rsid w:val="003D2CDC"/>
    <w:rsid w:val="003D3B13"/>
    <w:rsid w:val="003D6C9D"/>
    <w:rsid w:val="003D71AD"/>
    <w:rsid w:val="003E051B"/>
    <w:rsid w:val="003E0DC2"/>
    <w:rsid w:val="003E178C"/>
    <w:rsid w:val="003E1DA8"/>
    <w:rsid w:val="003E2F98"/>
    <w:rsid w:val="003E3190"/>
    <w:rsid w:val="003E3206"/>
    <w:rsid w:val="003E3AA9"/>
    <w:rsid w:val="003E4131"/>
    <w:rsid w:val="003E4202"/>
    <w:rsid w:val="003E4A71"/>
    <w:rsid w:val="003E4B07"/>
    <w:rsid w:val="003E4C1F"/>
    <w:rsid w:val="003E5338"/>
    <w:rsid w:val="003E5469"/>
    <w:rsid w:val="003E620D"/>
    <w:rsid w:val="003E6556"/>
    <w:rsid w:val="003E7CC3"/>
    <w:rsid w:val="003E7E83"/>
    <w:rsid w:val="003F203C"/>
    <w:rsid w:val="003F32F2"/>
    <w:rsid w:val="003F339B"/>
    <w:rsid w:val="003F5559"/>
    <w:rsid w:val="003F5901"/>
    <w:rsid w:val="003F7096"/>
    <w:rsid w:val="004002B2"/>
    <w:rsid w:val="00400599"/>
    <w:rsid w:val="00400807"/>
    <w:rsid w:val="0040085B"/>
    <w:rsid w:val="004009EF"/>
    <w:rsid w:val="00401173"/>
    <w:rsid w:val="0040177A"/>
    <w:rsid w:val="00401898"/>
    <w:rsid w:val="004020C3"/>
    <w:rsid w:val="004030E0"/>
    <w:rsid w:val="004036EF"/>
    <w:rsid w:val="00403BCB"/>
    <w:rsid w:val="0040483A"/>
    <w:rsid w:val="00404DF2"/>
    <w:rsid w:val="00404DFC"/>
    <w:rsid w:val="004051D6"/>
    <w:rsid w:val="004054CE"/>
    <w:rsid w:val="004055DC"/>
    <w:rsid w:val="0040593F"/>
    <w:rsid w:val="00406FB8"/>
    <w:rsid w:val="00407E78"/>
    <w:rsid w:val="0041032B"/>
    <w:rsid w:val="00411982"/>
    <w:rsid w:val="00411A7F"/>
    <w:rsid w:val="00411FAD"/>
    <w:rsid w:val="00412B37"/>
    <w:rsid w:val="00412EFD"/>
    <w:rsid w:val="00413259"/>
    <w:rsid w:val="004141EB"/>
    <w:rsid w:val="0041434F"/>
    <w:rsid w:val="00414BE8"/>
    <w:rsid w:val="00414DAE"/>
    <w:rsid w:val="00416084"/>
    <w:rsid w:val="00416F89"/>
    <w:rsid w:val="00421197"/>
    <w:rsid w:val="0042188D"/>
    <w:rsid w:val="00421B58"/>
    <w:rsid w:val="00421F63"/>
    <w:rsid w:val="0042217E"/>
    <w:rsid w:val="0042241B"/>
    <w:rsid w:val="00422801"/>
    <w:rsid w:val="00423033"/>
    <w:rsid w:val="004248DE"/>
    <w:rsid w:val="0042492B"/>
    <w:rsid w:val="00424954"/>
    <w:rsid w:val="00424BA6"/>
    <w:rsid w:val="004251FC"/>
    <w:rsid w:val="00425EFB"/>
    <w:rsid w:val="0042619E"/>
    <w:rsid w:val="00426552"/>
    <w:rsid w:val="004266E1"/>
    <w:rsid w:val="00426C69"/>
    <w:rsid w:val="00427B35"/>
    <w:rsid w:val="00427E4D"/>
    <w:rsid w:val="004303AC"/>
    <w:rsid w:val="00430BA0"/>
    <w:rsid w:val="00430DAF"/>
    <w:rsid w:val="0043109F"/>
    <w:rsid w:val="0043119C"/>
    <w:rsid w:val="00431548"/>
    <w:rsid w:val="00431C3F"/>
    <w:rsid w:val="00431D79"/>
    <w:rsid w:val="00432167"/>
    <w:rsid w:val="00432B9B"/>
    <w:rsid w:val="00432D7E"/>
    <w:rsid w:val="00433017"/>
    <w:rsid w:val="00434E26"/>
    <w:rsid w:val="004352EC"/>
    <w:rsid w:val="004353F2"/>
    <w:rsid w:val="00436B0C"/>
    <w:rsid w:val="004370B8"/>
    <w:rsid w:val="00437A22"/>
    <w:rsid w:val="004404CA"/>
    <w:rsid w:val="00440CDB"/>
    <w:rsid w:val="004416A9"/>
    <w:rsid w:val="004424CB"/>
    <w:rsid w:val="004434BF"/>
    <w:rsid w:val="004437E6"/>
    <w:rsid w:val="00443C4D"/>
    <w:rsid w:val="00443C84"/>
    <w:rsid w:val="00443F59"/>
    <w:rsid w:val="0044473E"/>
    <w:rsid w:val="0044551B"/>
    <w:rsid w:val="0044661A"/>
    <w:rsid w:val="00446F8A"/>
    <w:rsid w:val="004471AA"/>
    <w:rsid w:val="00447D95"/>
    <w:rsid w:val="004503B6"/>
    <w:rsid w:val="00450D6C"/>
    <w:rsid w:val="004510C7"/>
    <w:rsid w:val="0045122A"/>
    <w:rsid w:val="004515F7"/>
    <w:rsid w:val="00451FBA"/>
    <w:rsid w:val="00452061"/>
    <w:rsid w:val="00452314"/>
    <w:rsid w:val="004526E0"/>
    <w:rsid w:val="00452815"/>
    <w:rsid w:val="00452B99"/>
    <w:rsid w:val="0045309A"/>
    <w:rsid w:val="004532CE"/>
    <w:rsid w:val="00453415"/>
    <w:rsid w:val="0045364B"/>
    <w:rsid w:val="00453D3B"/>
    <w:rsid w:val="004541A5"/>
    <w:rsid w:val="004542C5"/>
    <w:rsid w:val="00454EC6"/>
    <w:rsid w:val="00455147"/>
    <w:rsid w:val="0045585F"/>
    <w:rsid w:val="00455AB0"/>
    <w:rsid w:val="00455AED"/>
    <w:rsid w:val="00455B12"/>
    <w:rsid w:val="00456426"/>
    <w:rsid w:val="004569B3"/>
    <w:rsid w:val="00456AA9"/>
    <w:rsid w:val="00456CA4"/>
    <w:rsid w:val="00457D3F"/>
    <w:rsid w:val="00457D99"/>
    <w:rsid w:val="0046045D"/>
    <w:rsid w:val="00460970"/>
    <w:rsid w:val="00460C02"/>
    <w:rsid w:val="004618BF"/>
    <w:rsid w:val="00461BFA"/>
    <w:rsid w:val="00462266"/>
    <w:rsid w:val="00462824"/>
    <w:rsid w:val="0046479A"/>
    <w:rsid w:val="00464B87"/>
    <w:rsid w:val="00465644"/>
    <w:rsid w:val="004659CB"/>
    <w:rsid w:val="00466102"/>
    <w:rsid w:val="0046751C"/>
    <w:rsid w:val="00467A89"/>
    <w:rsid w:val="00467AE7"/>
    <w:rsid w:val="0047150D"/>
    <w:rsid w:val="0047198C"/>
    <w:rsid w:val="00471BAD"/>
    <w:rsid w:val="004720A4"/>
    <w:rsid w:val="00472143"/>
    <w:rsid w:val="00472C8A"/>
    <w:rsid w:val="00472CB3"/>
    <w:rsid w:val="0047310C"/>
    <w:rsid w:val="00473123"/>
    <w:rsid w:val="004738B9"/>
    <w:rsid w:val="00473EB3"/>
    <w:rsid w:val="004753DB"/>
    <w:rsid w:val="00475F6C"/>
    <w:rsid w:val="00476568"/>
    <w:rsid w:val="004766EB"/>
    <w:rsid w:val="0047724B"/>
    <w:rsid w:val="00477F41"/>
    <w:rsid w:val="00480051"/>
    <w:rsid w:val="004813A4"/>
    <w:rsid w:val="004820F5"/>
    <w:rsid w:val="00482197"/>
    <w:rsid w:val="00482212"/>
    <w:rsid w:val="00482C32"/>
    <w:rsid w:val="00482DB0"/>
    <w:rsid w:val="004832F4"/>
    <w:rsid w:val="004834FC"/>
    <w:rsid w:val="00483999"/>
    <w:rsid w:val="00484803"/>
    <w:rsid w:val="00484E6D"/>
    <w:rsid w:val="00484FA6"/>
    <w:rsid w:val="004863C8"/>
    <w:rsid w:val="00490309"/>
    <w:rsid w:val="00490BC6"/>
    <w:rsid w:val="00490F90"/>
    <w:rsid w:val="00492A13"/>
    <w:rsid w:val="0049355D"/>
    <w:rsid w:val="004936FB"/>
    <w:rsid w:val="004941DA"/>
    <w:rsid w:val="004967C1"/>
    <w:rsid w:val="00496870"/>
    <w:rsid w:val="0049705F"/>
    <w:rsid w:val="0049779C"/>
    <w:rsid w:val="004A06D2"/>
    <w:rsid w:val="004A104A"/>
    <w:rsid w:val="004A16D1"/>
    <w:rsid w:val="004A2548"/>
    <w:rsid w:val="004A26A5"/>
    <w:rsid w:val="004A27C6"/>
    <w:rsid w:val="004A3CCF"/>
    <w:rsid w:val="004A464C"/>
    <w:rsid w:val="004A486C"/>
    <w:rsid w:val="004A5A4E"/>
    <w:rsid w:val="004A6549"/>
    <w:rsid w:val="004A67C1"/>
    <w:rsid w:val="004A7235"/>
    <w:rsid w:val="004A75A1"/>
    <w:rsid w:val="004B0A80"/>
    <w:rsid w:val="004B0D5E"/>
    <w:rsid w:val="004B1650"/>
    <w:rsid w:val="004B245C"/>
    <w:rsid w:val="004B2BA8"/>
    <w:rsid w:val="004B3466"/>
    <w:rsid w:val="004B3468"/>
    <w:rsid w:val="004B4B24"/>
    <w:rsid w:val="004B4C23"/>
    <w:rsid w:val="004B4C5E"/>
    <w:rsid w:val="004B4DCC"/>
    <w:rsid w:val="004B5818"/>
    <w:rsid w:val="004B5C23"/>
    <w:rsid w:val="004B63E7"/>
    <w:rsid w:val="004B6593"/>
    <w:rsid w:val="004B6FAB"/>
    <w:rsid w:val="004C198A"/>
    <w:rsid w:val="004C1A53"/>
    <w:rsid w:val="004C2403"/>
    <w:rsid w:val="004C2625"/>
    <w:rsid w:val="004C294F"/>
    <w:rsid w:val="004C2970"/>
    <w:rsid w:val="004C2A64"/>
    <w:rsid w:val="004C30BE"/>
    <w:rsid w:val="004C314E"/>
    <w:rsid w:val="004C3232"/>
    <w:rsid w:val="004C3689"/>
    <w:rsid w:val="004C44E1"/>
    <w:rsid w:val="004C4DD4"/>
    <w:rsid w:val="004C4E04"/>
    <w:rsid w:val="004C4F2E"/>
    <w:rsid w:val="004C51C7"/>
    <w:rsid w:val="004C5B3E"/>
    <w:rsid w:val="004C5D36"/>
    <w:rsid w:val="004C6310"/>
    <w:rsid w:val="004C7769"/>
    <w:rsid w:val="004C7AD5"/>
    <w:rsid w:val="004C7C35"/>
    <w:rsid w:val="004D01ED"/>
    <w:rsid w:val="004D0970"/>
    <w:rsid w:val="004D0FA5"/>
    <w:rsid w:val="004D0FCB"/>
    <w:rsid w:val="004D1031"/>
    <w:rsid w:val="004D18EF"/>
    <w:rsid w:val="004D1BB0"/>
    <w:rsid w:val="004D1CB9"/>
    <w:rsid w:val="004D1EC4"/>
    <w:rsid w:val="004D20C1"/>
    <w:rsid w:val="004D2197"/>
    <w:rsid w:val="004D385D"/>
    <w:rsid w:val="004D3AB8"/>
    <w:rsid w:val="004D3C62"/>
    <w:rsid w:val="004D4C95"/>
    <w:rsid w:val="004D5020"/>
    <w:rsid w:val="004D63EE"/>
    <w:rsid w:val="004D64D2"/>
    <w:rsid w:val="004D6978"/>
    <w:rsid w:val="004E0060"/>
    <w:rsid w:val="004E0071"/>
    <w:rsid w:val="004E029F"/>
    <w:rsid w:val="004E09AB"/>
    <w:rsid w:val="004E0FA9"/>
    <w:rsid w:val="004E0FB5"/>
    <w:rsid w:val="004E327E"/>
    <w:rsid w:val="004E49DF"/>
    <w:rsid w:val="004E6510"/>
    <w:rsid w:val="004E6DB8"/>
    <w:rsid w:val="004E7347"/>
    <w:rsid w:val="004E7499"/>
    <w:rsid w:val="004E7743"/>
    <w:rsid w:val="004F037B"/>
    <w:rsid w:val="004F05B2"/>
    <w:rsid w:val="004F0A93"/>
    <w:rsid w:val="004F0F39"/>
    <w:rsid w:val="004F1235"/>
    <w:rsid w:val="004F1591"/>
    <w:rsid w:val="004F2C86"/>
    <w:rsid w:val="004F30AF"/>
    <w:rsid w:val="004F399F"/>
    <w:rsid w:val="004F4644"/>
    <w:rsid w:val="004F4C00"/>
    <w:rsid w:val="004F4C74"/>
    <w:rsid w:val="004F4CF0"/>
    <w:rsid w:val="004F4D67"/>
    <w:rsid w:val="004F4FED"/>
    <w:rsid w:val="004F5DC2"/>
    <w:rsid w:val="004F7A76"/>
    <w:rsid w:val="004F7C41"/>
    <w:rsid w:val="00501F8C"/>
    <w:rsid w:val="00501FE6"/>
    <w:rsid w:val="00504085"/>
    <w:rsid w:val="005044F0"/>
    <w:rsid w:val="00504FC2"/>
    <w:rsid w:val="0050504D"/>
    <w:rsid w:val="00505897"/>
    <w:rsid w:val="00505D8C"/>
    <w:rsid w:val="0050644A"/>
    <w:rsid w:val="0050647E"/>
    <w:rsid w:val="005064C2"/>
    <w:rsid w:val="00506E36"/>
    <w:rsid w:val="00506F09"/>
    <w:rsid w:val="00507072"/>
    <w:rsid w:val="005070A6"/>
    <w:rsid w:val="005077D1"/>
    <w:rsid w:val="00507F65"/>
    <w:rsid w:val="00510C07"/>
    <w:rsid w:val="00511027"/>
    <w:rsid w:val="00511041"/>
    <w:rsid w:val="0051133C"/>
    <w:rsid w:val="005124D8"/>
    <w:rsid w:val="005127EC"/>
    <w:rsid w:val="00512C16"/>
    <w:rsid w:val="005130B2"/>
    <w:rsid w:val="0051337E"/>
    <w:rsid w:val="00513A07"/>
    <w:rsid w:val="00513BA0"/>
    <w:rsid w:val="005140C4"/>
    <w:rsid w:val="005142AB"/>
    <w:rsid w:val="005143AC"/>
    <w:rsid w:val="00515244"/>
    <w:rsid w:val="00515604"/>
    <w:rsid w:val="0051569D"/>
    <w:rsid w:val="00516974"/>
    <w:rsid w:val="00517890"/>
    <w:rsid w:val="00517F2A"/>
    <w:rsid w:val="005203A9"/>
    <w:rsid w:val="005204E0"/>
    <w:rsid w:val="0052087C"/>
    <w:rsid w:val="00521EA8"/>
    <w:rsid w:val="0052248A"/>
    <w:rsid w:val="00522945"/>
    <w:rsid w:val="00523438"/>
    <w:rsid w:val="00523963"/>
    <w:rsid w:val="00523B57"/>
    <w:rsid w:val="00524895"/>
    <w:rsid w:val="00525448"/>
    <w:rsid w:val="005254BA"/>
    <w:rsid w:val="00525D77"/>
    <w:rsid w:val="00525DA7"/>
    <w:rsid w:val="00526378"/>
    <w:rsid w:val="00526E98"/>
    <w:rsid w:val="00527553"/>
    <w:rsid w:val="00527617"/>
    <w:rsid w:val="0052792A"/>
    <w:rsid w:val="00527BE1"/>
    <w:rsid w:val="0053092B"/>
    <w:rsid w:val="00531C5A"/>
    <w:rsid w:val="0053257F"/>
    <w:rsid w:val="00532D41"/>
    <w:rsid w:val="00532EF9"/>
    <w:rsid w:val="005335FB"/>
    <w:rsid w:val="00533C73"/>
    <w:rsid w:val="00534156"/>
    <w:rsid w:val="00534531"/>
    <w:rsid w:val="0053517E"/>
    <w:rsid w:val="00535AAD"/>
    <w:rsid w:val="00535E43"/>
    <w:rsid w:val="00536D5B"/>
    <w:rsid w:val="0053732D"/>
    <w:rsid w:val="00537C13"/>
    <w:rsid w:val="00537C7B"/>
    <w:rsid w:val="00537D87"/>
    <w:rsid w:val="005404B9"/>
    <w:rsid w:val="005404C4"/>
    <w:rsid w:val="00540960"/>
    <w:rsid w:val="00541133"/>
    <w:rsid w:val="00541577"/>
    <w:rsid w:val="00541626"/>
    <w:rsid w:val="005432D7"/>
    <w:rsid w:val="00543B00"/>
    <w:rsid w:val="00543CCA"/>
    <w:rsid w:val="00544302"/>
    <w:rsid w:val="0054460F"/>
    <w:rsid w:val="0054473C"/>
    <w:rsid w:val="00544B3E"/>
    <w:rsid w:val="00544E40"/>
    <w:rsid w:val="0054530E"/>
    <w:rsid w:val="0054542E"/>
    <w:rsid w:val="00545D8A"/>
    <w:rsid w:val="005462E6"/>
    <w:rsid w:val="00546D4F"/>
    <w:rsid w:val="00546E3C"/>
    <w:rsid w:val="00546EB2"/>
    <w:rsid w:val="00547434"/>
    <w:rsid w:val="00547695"/>
    <w:rsid w:val="00547DF5"/>
    <w:rsid w:val="00547F40"/>
    <w:rsid w:val="0055037E"/>
    <w:rsid w:val="00551EFB"/>
    <w:rsid w:val="005522F1"/>
    <w:rsid w:val="0055251A"/>
    <w:rsid w:val="00552C04"/>
    <w:rsid w:val="00552C25"/>
    <w:rsid w:val="00552F05"/>
    <w:rsid w:val="00554256"/>
    <w:rsid w:val="00554411"/>
    <w:rsid w:val="00554860"/>
    <w:rsid w:val="005548A6"/>
    <w:rsid w:val="00555068"/>
    <w:rsid w:val="00555F34"/>
    <w:rsid w:val="00556948"/>
    <w:rsid w:val="00557D23"/>
    <w:rsid w:val="00557FC2"/>
    <w:rsid w:val="0056078D"/>
    <w:rsid w:val="005608F6"/>
    <w:rsid w:val="00560BD5"/>
    <w:rsid w:val="00560E15"/>
    <w:rsid w:val="0056209A"/>
    <w:rsid w:val="005624F2"/>
    <w:rsid w:val="005625D7"/>
    <w:rsid w:val="00562986"/>
    <w:rsid w:val="00562F78"/>
    <w:rsid w:val="005645DE"/>
    <w:rsid w:val="00565940"/>
    <w:rsid w:val="00565B18"/>
    <w:rsid w:val="00566225"/>
    <w:rsid w:val="005677D7"/>
    <w:rsid w:val="00567B39"/>
    <w:rsid w:val="00570945"/>
    <w:rsid w:val="00570C44"/>
    <w:rsid w:val="00570C8D"/>
    <w:rsid w:val="0057131E"/>
    <w:rsid w:val="00571E55"/>
    <w:rsid w:val="0057291D"/>
    <w:rsid w:val="00573B61"/>
    <w:rsid w:val="00573C9E"/>
    <w:rsid w:val="0057428A"/>
    <w:rsid w:val="00574511"/>
    <w:rsid w:val="00574D20"/>
    <w:rsid w:val="00575FE0"/>
    <w:rsid w:val="00576B2A"/>
    <w:rsid w:val="005774F6"/>
    <w:rsid w:val="0058196B"/>
    <w:rsid w:val="00581B92"/>
    <w:rsid w:val="0058232D"/>
    <w:rsid w:val="005823FD"/>
    <w:rsid w:val="00583232"/>
    <w:rsid w:val="00583762"/>
    <w:rsid w:val="005838E5"/>
    <w:rsid w:val="0058425C"/>
    <w:rsid w:val="00585254"/>
    <w:rsid w:val="005858E6"/>
    <w:rsid w:val="005863EA"/>
    <w:rsid w:val="0058644F"/>
    <w:rsid w:val="005878D1"/>
    <w:rsid w:val="00590ED0"/>
    <w:rsid w:val="00591A68"/>
    <w:rsid w:val="005925F5"/>
    <w:rsid w:val="005926CF"/>
    <w:rsid w:val="00593C72"/>
    <w:rsid w:val="00594164"/>
    <w:rsid w:val="00595D5F"/>
    <w:rsid w:val="005A038C"/>
    <w:rsid w:val="005A0F8C"/>
    <w:rsid w:val="005A19E0"/>
    <w:rsid w:val="005A2332"/>
    <w:rsid w:val="005A2915"/>
    <w:rsid w:val="005A4B46"/>
    <w:rsid w:val="005A4BFE"/>
    <w:rsid w:val="005A4DC0"/>
    <w:rsid w:val="005A637D"/>
    <w:rsid w:val="005A6529"/>
    <w:rsid w:val="005A6C63"/>
    <w:rsid w:val="005A71C4"/>
    <w:rsid w:val="005A7B24"/>
    <w:rsid w:val="005A7C99"/>
    <w:rsid w:val="005B075C"/>
    <w:rsid w:val="005B0E7E"/>
    <w:rsid w:val="005B1738"/>
    <w:rsid w:val="005B1A82"/>
    <w:rsid w:val="005B3BFB"/>
    <w:rsid w:val="005B5064"/>
    <w:rsid w:val="005B5828"/>
    <w:rsid w:val="005B58AA"/>
    <w:rsid w:val="005B5A51"/>
    <w:rsid w:val="005B7DEE"/>
    <w:rsid w:val="005C0352"/>
    <w:rsid w:val="005C0C90"/>
    <w:rsid w:val="005C0EB0"/>
    <w:rsid w:val="005C1184"/>
    <w:rsid w:val="005C15A2"/>
    <w:rsid w:val="005C1A4A"/>
    <w:rsid w:val="005C2181"/>
    <w:rsid w:val="005C22D0"/>
    <w:rsid w:val="005C3665"/>
    <w:rsid w:val="005C3700"/>
    <w:rsid w:val="005C3705"/>
    <w:rsid w:val="005C383E"/>
    <w:rsid w:val="005C3C01"/>
    <w:rsid w:val="005C4322"/>
    <w:rsid w:val="005C48A1"/>
    <w:rsid w:val="005C4B28"/>
    <w:rsid w:val="005C6ECE"/>
    <w:rsid w:val="005C7A05"/>
    <w:rsid w:val="005C7B56"/>
    <w:rsid w:val="005D096A"/>
    <w:rsid w:val="005D0A50"/>
    <w:rsid w:val="005D1749"/>
    <w:rsid w:val="005D183B"/>
    <w:rsid w:val="005D1B0F"/>
    <w:rsid w:val="005D1C0E"/>
    <w:rsid w:val="005D215B"/>
    <w:rsid w:val="005D2904"/>
    <w:rsid w:val="005D37AA"/>
    <w:rsid w:val="005D418C"/>
    <w:rsid w:val="005D4EAF"/>
    <w:rsid w:val="005D5448"/>
    <w:rsid w:val="005D61E6"/>
    <w:rsid w:val="005D6A89"/>
    <w:rsid w:val="005D6D82"/>
    <w:rsid w:val="005E114D"/>
    <w:rsid w:val="005E1334"/>
    <w:rsid w:val="005E134F"/>
    <w:rsid w:val="005E153A"/>
    <w:rsid w:val="005E19F4"/>
    <w:rsid w:val="005E26D2"/>
    <w:rsid w:val="005E2A8E"/>
    <w:rsid w:val="005E2AD8"/>
    <w:rsid w:val="005E2B36"/>
    <w:rsid w:val="005E3B23"/>
    <w:rsid w:val="005E3C86"/>
    <w:rsid w:val="005E3EC9"/>
    <w:rsid w:val="005E3FC0"/>
    <w:rsid w:val="005E40F3"/>
    <w:rsid w:val="005E4290"/>
    <w:rsid w:val="005E5B2A"/>
    <w:rsid w:val="005E6789"/>
    <w:rsid w:val="005E6964"/>
    <w:rsid w:val="005E6C16"/>
    <w:rsid w:val="005F0007"/>
    <w:rsid w:val="005F00FC"/>
    <w:rsid w:val="005F06EF"/>
    <w:rsid w:val="005F10E0"/>
    <w:rsid w:val="005F2ACE"/>
    <w:rsid w:val="005F31B1"/>
    <w:rsid w:val="005F33B0"/>
    <w:rsid w:val="005F3418"/>
    <w:rsid w:val="005F3D78"/>
    <w:rsid w:val="005F3DD8"/>
    <w:rsid w:val="005F4E6D"/>
    <w:rsid w:val="005F6F11"/>
    <w:rsid w:val="005F6FB8"/>
    <w:rsid w:val="005F711A"/>
    <w:rsid w:val="005F7149"/>
    <w:rsid w:val="005F7244"/>
    <w:rsid w:val="0060004C"/>
    <w:rsid w:val="00600255"/>
    <w:rsid w:val="00600801"/>
    <w:rsid w:val="00600CEC"/>
    <w:rsid w:val="006018E5"/>
    <w:rsid w:val="00602191"/>
    <w:rsid w:val="006025C5"/>
    <w:rsid w:val="00602ADF"/>
    <w:rsid w:val="00602B94"/>
    <w:rsid w:val="0060340F"/>
    <w:rsid w:val="00603A4E"/>
    <w:rsid w:val="00603F4E"/>
    <w:rsid w:val="00604627"/>
    <w:rsid w:val="00605595"/>
    <w:rsid w:val="006056C6"/>
    <w:rsid w:val="00605E5D"/>
    <w:rsid w:val="00606077"/>
    <w:rsid w:val="006065BE"/>
    <w:rsid w:val="00607B1E"/>
    <w:rsid w:val="00607D35"/>
    <w:rsid w:val="00607DF4"/>
    <w:rsid w:val="00610E8F"/>
    <w:rsid w:val="00611BE6"/>
    <w:rsid w:val="00611CAB"/>
    <w:rsid w:val="0061258B"/>
    <w:rsid w:val="0061276F"/>
    <w:rsid w:val="00612E2B"/>
    <w:rsid w:val="006149F4"/>
    <w:rsid w:val="00616517"/>
    <w:rsid w:val="00616AFA"/>
    <w:rsid w:val="00616E90"/>
    <w:rsid w:val="0061716A"/>
    <w:rsid w:val="00617E24"/>
    <w:rsid w:val="00620A5B"/>
    <w:rsid w:val="006211A0"/>
    <w:rsid w:val="006212DD"/>
    <w:rsid w:val="00621404"/>
    <w:rsid w:val="006219EC"/>
    <w:rsid w:val="00621C37"/>
    <w:rsid w:val="00621D19"/>
    <w:rsid w:val="00621E68"/>
    <w:rsid w:val="00622A8C"/>
    <w:rsid w:val="00622AC6"/>
    <w:rsid w:val="006230CD"/>
    <w:rsid w:val="00623CF7"/>
    <w:rsid w:val="00623DBC"/>
    <w:rsid w:val="006268AE"/>
    <w:rsid w:val="006270DD"/>
    <w:rsid w:val="0062727C"/>
    <w:rsid w:val="00630493"/>
    <w:rsid w:val="00630753"/>
    <w:rsid w:val="00630F32"/>
    <w:rsid w:val="00632C71"/>
    <w:rsid w:val="0063307E"/>
    <w:rsid w:val="0063338E"/>
    <w:rsid w:val="006335E3"/>
    <w:rsid w:val="0063373C"/>
    <w:rsid w:val="00633F86"/>
    <w:rsid w:val="00634564"/>
    <w:rsid w:val="006349C8"/>
    <w:rsid w:val="00634C15"/>
    <w:rsid w:val="00634E94"/>
    <w:rsid w:val="00635419"/>
    <w:rsid w:val="00635EA5"/>
    <w:rsid w:val="00637E4F"/>
    <w:rsid w:val="00640526"/>
    <w:rsid w:val="006408A0"/>
    <w:rsid w:val="00640E7E"/>
    <w:rsid w:val="00640FBD"/>
    <w:rsid w:val="00641086"/>
    <w:rsid w:val="0064268F"/>
    <w:rsid w:val="00642EDA"/>
    <w:rsid w:val="0064310B"/>
    <w:rsid w:val="00644251"/>
    <w:rsid w:val="006453F7"/>
    <w:rsid w:val="00645BA0"/>
    <w:rsid w:val="00645ED3"/>
    <w:rsid w:val="00645F3C"/>
    <w:rsid w:val="00646C97"/>
    <w:rsid w:val="006472AF"/>
    <w:rsid w:val="00647D2D"/>
    <w:rsid w:val="00647EB6"/>
    <w:rsid w:val="006514F0"/>
    <w:rsid w:val="00652206"/>
    <w:rsid w:val="00652A3C"/>
    <w:rsid w:val="00652BEC"/>
    <w:rsid w:val="00652FDB"/>
    <w:rsid w:val="006539D5"/>
    <w:rsid w:val="00653F43"/>
    <w:rsid w:val="0065448C"/>
    <w:rsid w:val="00655DEB"/>
    <w:rsid w:val="00656149"/>
    <w:rsid w:val="00656DC1"/>
    <w:rsid w:val="006575E9"/>
    <w:rsid w:val="006577BD"/>
    <w:rsid w:val="006579D2"/>
    <w:rsid w:val="00660676"/>
    <w:rsid w:val="00660BDE"/>
    <w:rsid w:val="00660C85"/>
    <w:rsid w:val="0066157B"/>
    <w:rsid w:val="00661789"/>
    <w:rsid w:val="00661A8B"/>
    <w:rsid w:val="00662C7C"/>
    <w:rsid w:val="00662C7E"/>
    <w:rsid w:val="00662CF2"/>
    <w:rsid w:val="00663220"/>
    <w:rsid w:val="006648C2"/>
    <w:rsid w:val="00664BC8"/>
    <w:rsid w:val="0066523A"/>
    <w:rsid w:val="00665F8E"/>
    <w:rsid w:val="0066617F"/>
    <w:rsid w:val="00666714"/>
    <w:rsid w:val="00666896"/>
    <w:rsid w:val="00666909"/>
    <w:rsid w:val="00666C1B"/>
    <w:rsid w:val="0066751E"/>
    <w:rsid w:val="00667A48"/>
    <w:rsid w:val="00667FBE"/>
    <w:rsid w:val="0067036A"/>
    <w:rsid w:val="00670C17"/>
    <w:rsid w:val="00671013"/>
    <w:rsid w:val="0067111E"/>
    <w:rsid w:val="00671429"/>
    <w:rsid w:val="00671DF1"/>
    <w:rsid w:val="0067352E"/>
    <w:rsid w:val="00673810"/>
    <w:rsid w:val="00673836"/>
    <w:rsid w:val="0067398C"/>
    <w:rsid w:val="006745D2"/>
    <w:rsid w:val="00674971"/>
    <w:rsid w:val="00674A5A"/>
    <w:rsid w:val="006750A8"/>
    <w:rsid w:val="0067523E"/>
    <w:rsid w:val="00675908"/>
    <w:rsid w:val="006767CD"/>
    <w:rsid w:val="00676920"/>
    <w:rsid w:val="006803C0"/>
    <w:rsid w:val="00680DFF"/>
    <w:rsid w:val="00681870"/>
    <w:rsid w:val="006822ED"/>
    <w:rsid w:val="006849A9"/>
    <w:rsid w:val="00684C9A"/>
    <w:rsid w:val="00684D5C"/>
    <w:rsid w:val="00685576"/>
    <w:rsid w:val="00685D0D"/>
    <w:rsid w:val="00685EBE"/>
    <w:rsid w:val="00686C16"/>
    <w:rsid w:val="00686E38"/>
    <w:rsid w:val="0068703A"/>
    <w:rsid w:val="006874E1"/>
    <w:rsid w:val="0068754B"/>
    <w:rsid w:val="00687D36"/>
    <w:rsid w:val="00687E07"/>
    <w:rsid w:val="00690C45"/>
    <w:rsid w:val="00691681"/>
    <w:rsid w:val="006924F2"/>
    <w:rsid w:val="00692BA1"/>
    <w:rsid w:val="0069316C"/>
    <w:rsid w:val="0069345F"/>
    <w:rsid w:val="0069410D"/>
    <w:rsid w:val="0069414C"/>
    <w:rsid w:val="00695481"/>
    <w:rsid w:val="0069548C"/>
    <w:rsid w:val="00695553"/>
    <w:rsid w:val="00696321"/>
    <w:rsid w:val="0069665D"/>
    <w:rsid w:val="006A0206"/>
    <w:rsid w:val="006A0545"/>
    <w:rsid w:val="006A0B17"/>
    <w:rsid w:val="006A0CDC"/>
    <w:rsid w:val="006A11C9"/>
    <w:rsid w:val="006A188E"/>
    <w:rsid w:val="006A1A78"/>
    <w:rsid w:val="006A2753"/>
    <w:rsid w:val="006A2FCB"/>
    <w:rsid w:val="006A35A3"/>
    <w:rsid w:val="006A37FB"/>
    <w:rsid w:val="006A4870"/>
    <w:rsid w:val="006A49C1"/>
    <w:rsid w:val="006A4C93"/>
    <w:rsid w:val="006A5B7F"/>
    <w:rsid w:val="006A63BF"/>
    <w:rsid w:val="006A67EF"/>
    <w:rsid w:val="006A6C35"/>
    <w:rsid w:val="006A7264"/>
    <w:rsid w:val="006A757D"/>
    <w:rsid w:val="006A7F82"/>
    <w:rsid w:val="006B0789"/>
    <w:rsid w:val="006B0BED"/>
    <w:rsid w:val="006B0DA5"/>
    <w:rsid w:val="006B16BD"/>
    <w:rsid w:val="006B1AEA"/>
    <w:rsid w:val="006B1E9C"/>
    <w:rsid w:val="006B2754"/>
    <w:rsid w:val="006B31B6"/>
    <w:rsid w:val="006B3CFC"/>
    <w:rsid w:val="006B4756"/>
    <w:rsid w:val="006B536E"/>
    <w:rsid w:val="006B5550"/>
    <w:rsid w:val="006B6420"/>
    <w:rsid w:val="006B6C65"/>
    <w:rsid w:val="006B6D7B"/>
    <w:rsid w:val="006B6E9A"/>
    <w:rsid w:val="006B7415"/>
    <w:rsid w:val="006B7500"/>
    <w:rsid w:val="006B7907"/>
    <w:rsid w:val="006B7A47"/>
    <w:rsid w:val="006B7C0F"/>
    <w:rsid w:val="006B7E8E"/>
    <w:rsid w:val="006C0055"/>
    <w:rsid w:val="006C0A35"/>
    <w:rsid w:val="006C152F"/>
    <w:rsid w:val="006C2849"/>
    <w:rsid w:val="006C2CBB"/>
    <w:rsid w:val="006C50E8"/>
    <w:rsid w:val="006C5549"/>
    <w:rsid w:val="006C5796"/>
    <w:rsid w:val="006C622C"/>
    <w:rsid w:val="006C647F"/>
    <w:rsid w:val="006C6750"/>
    <w:rsid w:val="006C7128"/>
    <w:rsid w:val="006C7181"/>
    <w:rsid w:val="006C752F"/>
    <w:rsid w:val="006C77F8"/>
    <w:rsid w:val="006C7F10"/>
    <w:rsid w:val="006D034F"/>
    <w:rsid w:val="006D08E7"/>
    <w:rsid w:val="006D1760"/>
    <w:rsid w:val="006D1BDC"/>
    <w:rsid w:val="006D3297"/>
    <w:rsid w:val="006D388F"/>
    <w:rsid w:val="006D3E25"/>
    <w:rsid w:val="006D47F8"/>
    <w:rsid w:val="006D4830"/>
    <w:rsid w:val="006D4A94"/>
    <w:rsid w:val="006D51FA"/>
    <w:rsid w:val="006D53E8"/>
    <w:rsid w:val="006D54F5"/>
    <w:rsid w:val="006D559E"/>
    <w:rsid w:val="006D5FE4"/>
    <w:rsid w:val="006D6133"/>
    <w:rsid w:val="006E05DF"/>
    <w:rsid w:val="006E1B1E"/>
    <w:rsid w:val="006E1BBA"/>
    <w:rsid w:val="006E3A16"/>
    <w:rsid w:val="006E4673"/>
    <w:rsid w:val="006E4717"/>
    <w:rsid w:val="006E4FF5"/>
    <w:rsid w:val="006E5435"/>
    <w:rsid w:val="006E6116"/>
    <w:rsid w:val="006E617B"/>
    <w:rsid w:val="006E75C7"/>
    <w:rsid w:val="006E7B08"/>
    <w:rsid w:val="006E7F19"/>
    <w:rsid w:val="006E7F9F"/>
    <w:rsid w:val="006F1CB0"/>
    <w:rsid w:val="006F2148"/>
    <w:rsid w:val="006F2741"/>
    <w:rsid w:val="006F29F8"/>
    <w:rsid w:val="006F3FF5"/>
    <w:rsid w:val="006F46E7"/>
    <w:rsid w:val="006F4DFF"/>
    <w:rsid w:val="006F581C"/>
    <w:rsid w:val="006F6FB0"/>
    <w:rsid w:val="006F730F"/>
    <w:rsid w:val="006F787A"/>
    <w:rsid w:val="006F7A77"/>
    <w:rsid w:val="00701082"/>
    <w:rsid w:val="00701399"/>
    <w:rsid w:val="00701A31"/>
    <w:rsid w:val="00701E53"/>
    <w:rsid w:val="00701EEF"/>
    <w:rsid w:val="00702AC9"/>
    <w:rsid w:val="007032EF"/>
    <w:rsid w:val="007033AE"/>
    <w:rsid w:val="00703C22"/>
    <w:rsid w:val="0070482D"/>
    <w:rsid w:val="00704B56"/>
    <w:rsid w:val="007059E6"/>
    <w:rsid w:val="00705DD7"/>
    <w:rsid w:val="00706449"/>
    <w:rsid w:val="00706767"/>
    <w:rsid w:val="007104D1"/>
    <w:rsid w:val="00712AEA"/>
    <w:rsid w:val="007131F9"/>
    <w:rsid w:val="0071334D"/>
    <w:rsid w:val="0071356B"/>
    <w:rsid w:val="0071391C"/>
    <w:rsid w:val="00714841"/>
    <w:rsid w:val="00716430"/>
    <w:rsid w:val="00716C2B"/>
    <w:rsid w:val="00716CE4"/>
    <w:rsid w:val="00720461"/>
    <w:rsid w:val="007205D9"/>
    <w:rsid w:val="00720AEA"/>
    <w:rsid w:val="00720BFD"/>
    <w:rsid w:val="00721C08"/>
    <w:rsid w:val="00722143"/>
    <w:rsid w:val="00722555"/>
    <w:rsid w:val="00723782"/>
    <w:rsid w:val="007237C4"/>
    <w:rsid w:val="00723D97"/>
    <w:rsid w:val="00723E93"/>
    <w:rsid w:val="0072450A"/>
    <w:rsid w:val="007245F4"/>
    <w:rsid w:val="00724CCA"/>
    <w:rsid w:val="00726658"/>
    <w:rsid w:val="00726E55"/>
    <w:rsid w:val="00726EC9"/>
    <w:rsid w:val="00726F64"/>
    <w:rsid w:val="0072773D"/>
    <w:rsid w:val="00727D37"/>
    <w:rsid w:val="00727D3D"/>
    <w:rsid w:val="0073042E"/>
    <w:rsid w:val="007306AE"/>
    <w:rsid w:val="007307E3"/>
    <w:rsid w:val="007314F3"/>
    <w:rsid w:val="00731528"/>
    <w:rsid w:val="0073153F"/>
    <w:rsid w:val="0073178B"/>
    <w:rsid w:val="00731929"/>
    <w:rsid w:val="00731FBC"/>
    <w:rsid w:val="00732CDA"/>
    <w:rsid w:val="00732F3A"/>
    <w:rsid w:val="00733156"/>
    <w:rsid w:val="00733EE5"/>
    <w:rsid w:val="0073639E"/>
    <w:rsid w:val="007369DA"/>
    <w:rsid w:val="007371CD"/>
    <w:rsid w:val="007375DA"/>
    <w:rsid w:val="00737F1B"/>
    <w:rsid w:val="0074096C"/>
    <w:rsid w:val="007415B0"/>
    <w:rsid w:val="007416AF"/>
    <w:rsid w:val="007416B2"/>
    <w:rsid w:val="00741842"/>
    <w:rsid w:val="00741B72"/>
    <w:rsid w:val="00741CDA"/>
    <w:rsid w:val="00742049"/>
    <w:rsid w:val="007435CA"/>
    <w:rsid w:val="00744E89"/>
    <w:rsid w:val="00746A81"/>
    <w:rsid w:val="007470FD"/>
    <w:rsid w:val="00747CD1"/>
    <w:rsid w:val="00747D04"/>
    <w:rsid w:val="00747F9D"/>
    <w:rsid w:val="0075020A"/>
    <w:rsid w:val="0075180E"/>
    <w:rsid w:val="007519C2"/>
    <w:rsid w:val="00751B35"/>
    <w:rsid w:val="00751D2A"/>
    <w:rsid w:val="00752182"/>
    <w:rsid w:val="00752731"/>
    <w:rsid w:val="00753584"/>
    <w:rsid w:val="00754755"/>
    <w:rsid w:val="00754839"/>
    <w:rsid w:val="00754975"/>
    <w:rsid w:val="007555D1"/>
    <w:rsid w:val="00755FBA"/>
    <w:rsid w:val="00756C1E"/>
    <w:rsid w:val="00757014"/>
    <w:rsid w:val="00757488"/>
    <w:rsid w:val="00757991"/>
    <w:rsid w:val="00757FE6"/>
    <w:rsid w:val="00760925"/>
    <w:rsid w:val="00764AD2"/>
    <w:rsid w:val="00764B99"/>
    <w:rsid w:val="00764FC3"/>
    <w:rsid w:val="00765E9C"/>
    <w:rsid w:val="00766102"/>
    <w:rsid w:val="00766437"/>
    <w:rsid w:val="00766A32"/>
    <w:rsid w:val="00766AF0"/>
    <w:rsid w:val="00766F58"/>
    <w:rsid w:val="0076727A"/>
    <w:rsid w:val="007673CF"/>
    <w:rsid w:val="00767BE2"/>
    <w:rsid w:val="00767C6A"/>
    <w:rsid w:val="00767FE3"/>
    <w:rsid w:val="0077108A"/>
    <w:rsid w:val="00771D28"/>
    <w:rsid w:val="00772209"/>
    <w:rsid w:val="007724E2"/>
    <w:rsid w:val="00773FE6"/>
    <w:rsid w:val="00774057"/>
    <w:rsid w:val="00774869"/>
    <w:rsid w:val="00775875"/>
    <w:rsid w:val="00775B48"/>
    <w:rsid w:val="0077607B"/>
    <w:rsid w:val="007763BE"/>
    <w:rsid w:val="007764C6"/>
    <w:rsid w:val="00776755"/>
    <w:rsid w:val="00780A9E"/>
    <w:rsid w:val="00780E09"/>
    <w:rsid w:val="007810E0"/>
    <w:rsid w:val="00782D9B"/>
    <w:rsid w:val="00783057"/>
    <w:rsid w:val="00783BFC"/>
    <w:rsid w:val="00784036"/>
    <w:rsid w:val="00784104"/>
    <w:rsid w:val="007843D1"/>
    <w:rsid w:val="00784E7F"/>
    <w:rsid w:val="007853D2"/>
    <w:rsid w:val="007862B8"/>
    <w:rsid w:val="00786F1C"/>
    <w:rsid w:val="00787B54"/>
    <w:rsid w:val="00787D97"/>
    <w:rsid w:val="00790AE4"/>
    <w:rsid w:val="007910A2"/>
    <w:rsid w:val="007917CC"/>
    <w:rsid w:val="007925AB"/>
    <w:rsid w:val="00792E06"/>
    <w:rsid w:val="007930DF"/>
    <w:rsid w:val="00793D62"/>
    <w:rsid w:val="007949FB"/>
    <w:rsid w:val="0079546A"/>
    <w:rsid w:val="00795532"/>
    <w:rsid w:val="00795C9B"/>
    <w:rsid w:val="00795F95"/>
    <w:rsid w:val="0079603B"/>
    <w:rsid w:val="007962B3"/>
    <w:rsid w:val="00797104"/>
    <w:rsid w:val="007974A7"/>
    <w:rsid w:val="0079751C"/>
    <w:rsid w:val="007976AD"/>
    <w:rsid w:val="007A1B5D"/>
    <w:rsid w:val="007A267D"/>
    <w:rsid w:val="007A2CF0"/>
    <w:rsid w:val="007A3AB5"/>
    <w:rsid w:val="007A3DF7"/>
    <w:rsid w:val="007A4BB4"/>
    <w:rsid w:val="007A5283"/>
    <w:rsid w:val="007A5437"/>
    <w:rsid w:val="007A56E8"/>
    <w:rsid w:val="007A63E3"/>
    <w:rsid w:val="007A6651"/>
    <w:rsid w:val="007A6978"/>
    <w:rsid w:val="007A6A1D"/>
    <w:rsid w:val="007A735B"/>
    <w:rsid w:val="007A7E42"/>
    <w:rsid w:val="007B072E"/>
    <w:rsid w:val="007B19D9"/>
    <w:rsid w:val="007B1A5A"/>
    <w:rsid w:val="007B1F63"/>
    <w:rsid w:val="007B231C"/>
    <w:rsid w:val="007B2B00"/>
    <w:rsid w:val="007B3576"/>
    <w:rsid w:val="007B365D"/>
    <w:rsid w:val="007B3995"/>
    <w:rsid w:val="007B3AA4"/>
    <w:rsid w:val="007B454F"/>
    <w:rsid w:val="007B482E"/>
    <w:rsid w:val="007B52C6"/>
    <w:rsid w:val="007B5618"/>
    <w:rsid w:val="007B5DB1"/>
    <w:rsid w:val="007B66A5"/>
    <w:rsid w:val="007B6945"/>
    <w:rsid w:val="007C1507"/>
    <w:rsid w:val="007C288D"/>
    <w:rsid w:val="007C28BD"/>
    <w:rsid w:val="007C290A"/>
    <w:rsid w:val="007C29AB"/>
    <w:rsid w:val="007C3317"/>
    <w:rsid w:val="007C34C7"/>
    <w:rsid w:val="007C4022"/>
    <w:rsid w:val="007C4B7C"/>
    <w:rsid w:val="007C5908"/>
    <w:rsid w:val="007C5EB7"/>
    <w:rsid w:val="007C669E"/>
    <w:rsid w:val="007C689D"/>
    <w:rsid w:val="007C6CAC"/>
    <w:rsid w:val="007C76BD"/>
    <w:rsid w:val="007C772C"/>
    <w:rsid w:val="007D07E8"/>
    <w:rsid w:val="007D0A80"/>
    <w:rsid w:val="007D1226"/>
    <w:rsid w:val="007D1312"/>
    <w:rsid w:val="007D1B7E"/>
    <w:rsid w:val="007D2645"/>
    <w:rsid w:val="007D3BA5"/>
    <w:rsid w:val="007D53E9"/>
    <w:rsid w:val="007D55E5"/>
    <w:rsid w:val="007D5682"/>
    <w:rsid w:val="007D5736"/>
    <w:rsid w:val="007D60F5"/>
    <w:rsid w:val="007D6AB1"/>
    <w:rsid w:val="007D76EA"/>
    <w:rsid w:val="007E005C"/>
    <w:rsid w:val="007E0174"/>
    <w:rsid w:val="007E0F47"/>
    <w:rsid w:val="007E14B3"/>
    <w:rsid w:val="007E226C"/>
    <w:rsid w:val="007E26E5"/>
    <w:rsid w:val="007E2B6E"/>
    <w:rsid w:val="007E32B1"/>
    <w:rsid w:val="007E40F0"/>
    <w:rsid w:val="007E44A5"/>
    <w:rsid w:val="007E4703"/>
    <w:rsid w:val="007E70E7"/>
    <w:rsid w:val="007E7201"/>
    <w:rsid w:val="007F0FBB"/>
    <w:rsid w:val="007F236B"/>
    <w:rsid w:val="007F28EA"/>
    <w:rsid w:val="007F2AD3"/>
    <w:rsid w:val="007F2B6E"/>
    <w:rsid w:val="007F2E2F"/>
    <w:rsid w:val="007F36D1"/>
    <w:rsid w:val="007F3A38"/>
    <w:rsid w:val="007F3C3C"/>
    <w:rsid w:val="007F437F"/>
    <w:rsid w:val="007F56A5"/>
    <w:rsid w:val="007F5C3F"/>
    <w:rsid w:val="007F5C5A"/>
    <w:rsid w:val="007F6286"/>
    <w:rsid w:val="007F6332"/>
    <w:rsid w:val="007F7C71"/>
    <w:rsid w:val="00801055"/>
    <w:rsid w:val="00801902"/>
    <w:rsid w:val="0080248E"/>
    <w:rsid w:val="00802C03"/>
    <w:rsid w:val="008035D7"/>
    <w:rsid w:val="008046A6"/>
    <w:rsid w:val="00806749"/>
    <w:rsid w:val="0080758E"/>
    <w:rsid w:val="00810753"/>
    <w:rsid w:val="00810B1B"/>
    <w:rsid w:val="00810F75"/>
    <w:rsid w:val="00811AC2"/>
    <w:rsid w:val="00811AD7"/>
    <w:rsid w:val="00812023"/>
    <w:rsid w:val="008126CF"/>
    <w:rsid w:val="00812812"/>
    <w:rsid w:val="008135C2"/>
    <w:rsid w:val="00813B56"/>
    <w:rsid w:val="008149AE"/>
    <w:rsid w:val="00814A4B"/>
    <w:rsid w:val="0081508C"/>
    <w:rsid w:val="00815226"/>
    <w:rsid w:val="00815CA9"/>
    <w:rsid w:val="008165E1"/>
    <w:rsid w:val="00816DB7"/>
    <w:rsid w:val="00816E5E"/>
    <w:rsid w:val="00816F7C"/>
    <w:rsid w:val="00817EA0"/>
    <w:rsid w:val="008205A7"/>
    <w:rsid w:val="008207D9"/>
    <w:rsid w:val="00820ABC"/>
    <w:rsid w:val="00822EBD"/>
    <w:rsid w:val="008236BD"/>
    <w:rsid w:val="00823819"/>
    <w:rsid w:val="00823E60"/>
    <w:rsid w:val="00823E70"/>
    <w:rsid w:val="00824A0D"/>
    <w:rsid w:val="008250BA"/>
    <w:rsid w:val="00825B18"/>
    <w:rsid w:val="00826792"/>
    <w:rsid w:val="00826A7C"/>
    <w:rsid w:val="00826C8A"/>
    <w:rsid w:val="00826E2F"/>
    <w:rsid w:val="00827228"/>
    <w:rsid w:val="008278AC"/>
    <w:rsid w:val="00827919"/>
    <w:rsid w:val="0083034C"/>
    <w:rsid w:val="00830FED"/>
    <w:rsid w:val="008312B4"/>
    <w:rsid w:val="0083133C"/>
    <w:rsid w:val="00831557"/>
    <w:rsid w:val="0083176A"/>
    <w:rsid w:val="00831912"/>
    <w:rsid w:val="00831CF2"/>
    <w:rsid w:val="00831DFC"/>
    <w:rsid w:val="00832F23"/>
    <w:rsid w:val="00833399"/>
    <w:rsid w:val="00833F00"/>
    <w:rsid w:val="00834091"/>
    <w:rsid w:val="00834190"/>
    <w:rsid w:val="008341C0"/>
    <w:rsid w:val="00834AE4"/>
    <w:rsid w:val="00834D2B"/>
    <w:rsid w:val="008352F2"/>
    <w:rsid w:val="00835756"/>
    <w:rsid w:val="0083780D"/>
    <w:rsid w:val="00837CC2"/>
    <w:rsid w:val="00840BA2"/>
    <w:rsid w:val="00840CB4"/>
    <w:rsid w:val="00840E43"/>
    <w:rsid w:val="008414A2"/>
    <w:rsid w:val="00841544"/>
    <w:rsid w:val="008420F1"/>
    <w:rsid w:val="00842321"/>
    <w:rsid w:val="00842527"/>
    <w:rsid w:val="00843351"/>
    <w:rsid w:val="00843642"/>
    <w:rsid w:val="00844348"/>
    <w:rsid w:val="008444A9"/>
    <w:rsid w:val="00844B2C"/>
    <w:rsid w:val="00844F7D"/>
    <w:rsid w:val="0084516A"/>
    <w:rsid w:val="0084637C"/>
    <w:rsid w:val="008477D6"/>
    <w:rsid w:val="00850044"/>
    <w:rsid w:val="00850494"/>
    <w:rsid w:val="00850843"/>
    <w:rsid w:val="008509D3"/>
    <w:rsid w:val="00850A6A"/>
    <w:rsid w:val="0085124F"/>
    <w:rsid w:val="008515B2"/>
    <w:rsid w:val="0085164A"/>
    <w:rsid w:val="008530F8"/>
    <w:rsid w:val="00853EB6"/>
    <w:rsid w:val="00853F4B"/>
    <w:rsid w:val="0085501D"/>
    <w:rsid w:val="0085611D"/>
    <w:rsid w:val="008563EF"/>
    <w:rsid w:val="008564FF"/>
    <w:rsid w:val="008568FB"/>
    <w:rsid w:val="00856DEF"/>
    <w:rsid w:val="00857AB2"/>
    <w:rsid w:val="00860E85"/>
    <w:rsid w:val="00863660"/>
    <w:rsid w:val="00863F92"/>
    <w:rsid w:val="008644B1"/>
    <w:rsid w:val="008652EF"/>
    <w:rsid w:val="00866348"/>
    <w:rsid w:val="008674C8"/>
    <w:rsid w:val="00867966"/>
    <w:rsid w:val="00870322"/>
    <w:rsid w:val="00870723"/>
    <w:rsid w:val="008707E8"/>
    <w:rsid w:val="00870BC0"/>
    <w:rsid w:val="00871217"/>
    <w:rsid w:val="00871E34"/>
    <w:rsid w:val="00872F89"/>
    <w:rsid w:val="00873762"/>
    <w:rsid w:val="00874395"/>
    <w:rsid w:val="008747FC"/>
    <w:rsid w:val="00874D84"/>
    <w:rsid w:val="00876493"/>
    <w:rsid w:val="008767DA"/>
    <w:rsid w:val="00876A20"/>
    <w:rsid w:val="00876CF9"/>
    <w:rsid w:val="00877CFF"/>
    <w:rsid w:val="008801CD"/>
    <w:rsid w:val="008802A6"/>
    <w:rsid w:val="00880853"/>
    <w:rsid w:val="00881D95"/>
    <w:rsid w:val="00882615"/>
    <w:rsid w:val="00883D7D"/>
    <w:rsid w:val="008845C5"/>
    <w:rsid w:val="00885A42"/>
    <w:rsid w:val="00885B21"/>
    <w:rsid w:val="00885EDA"/>
    <w:rsid w:val="008860B0"/>
    <w:rsid w:val="008864B2"/>
    <w:rsid w:val="008864F0"/>
    <w:rsid w:val="00886B27"/>
    <w:rsid w:val="00887ABF"/>
    <w:rsid w:val="00890017"/>
    <w:rsid w:val="00890837"/>
    <w:rsid w:val="00890FE6"/>
    <w:rsid w:val="0089255F"/>
    <w:rsid w:val="00892AC6"/>
    <w:rsid w:val="00893142"/>
    <w:rsid w:val="00894886"/>
    <w:rsid w:val="00894893"/>
    <w:rsid w:val="00894E62"/>
    <w:rsid w:val="008951C2"/>
    <w:rsid w:val="008951D4"/>
    <w:rsid w:val="00895B1C"/>
    <w:rsid w:val="00895D4C"/>
    <w:rsid w:val="00896089"/>
    <w:rsid w:val="00896D71"/>
    <w:rsid w:val="00896E6C"/>
    <w:rsid w:val="008976A4"/>
    <w:rsid w:val="008979AE"/>
    <w:rsid w:val="00897A3B"/>
    <w:rsid w:val="008A0062"/>
    <w:rsid w:val="008A04C1"/>
    <w:rsid w:val="008A072A"/>
    <w:rsid w:val="008A09BC"/>
    <w:rsid w:val="008A1118"/>
    <w:rsid w:val="008A1AFF"/>
    <w:rsid w:val="008A22A6"/>
    <w:rsid w:val="008A36E3"/>
    <w:rsid w:val="008A3865"/>
    <w:rsid w:val="008A443E"/>
    <w:rsid w:val="008A49E0"/>
    <w:rsid w:val="008A4A83"/>
    <w:rsid w:val="008A4B94"/>
    <w:rsid w:val="008A53B3"/>
    <w:rsid w:val="008A56E3"/>
    <w:rsid w:val="008A5E63"/>
    <w:rsid w:val="008A6110"/>
    <w:rsid w:val="008A626B"/>
    <w:rsid w:val="008A6C0A"/>
    <w:rsid w:val="008A7345"/>
    <w:rsid w:val="008A738E"/>
    <w:rsid w:val="008A7972"/>
    <w:rsid w:val="008A7C69"/>
    <w:rsid w:val="008A7D4B"/>
    <w:rsid w:val="008B0206"/>
    <w:rsid w:val="008B0694"/>
    <w:rsid w:val="008B0851"/>
    <w:rsid w:val="008B0DD0"/>
    <w:rsid w:val="008B2287"/>
    <w:rsid w:val="008B31ED"/>
    <w:rsid w:val="008B3261"/>
    <w:rsid w:val="008B36A4"/>
    <w:rsid w:val="008B429A"/>
    <w:rsid w:val="008B491D"/>
    <w:rsid w:val="008B4B78"/>
    <w:rsid w:val="008B5C6A"/>
    <w:rsid w:val="008B60B0"/>
    <w:rsid w:val="008B77F4"/>
    <w:rsid w:val="008B7972"/>
    <w:rsid w:val="008B7B68"/>
    <w:rsid w:val="008B7E4D"/>
    <w:rsid w:val="008B7EAC"/>
    <w:rsid w:val="008C0BFC"/>
    <w:rsid w:val="008C1682"/>
    <w:rsid w:val="008C1AD0"/>
    <w:rsid w:val="008C1E87"/>
    <w:rsid w:val="008C24C2"/>
    <w:rsid w:val="008C26BD"/>
    <w:rsid w:val="008C2A5B"/>
    <w:rsid w:val="008C2EDB"/>
    <w:rsid w:val="008C378A"/>
    <w:rsid w:val="008C42EC"/>
    <w:rsid w:val="008C4647"/>
    <w:rsid w:val="008C51FB"/>
    <w:rsid w:val="008C5213"/>
    <w:rsid w:val="008C5B9A"/>
    <w:rsid w:val="008C60E9"/>
    <w:rsid w:val="008C62A3"/>
    <w:rsid w:val="008C6982"/>
    <w:rsid w:val="008C759D"/>
    <w:rsid w:val="008C7BCF"/>
    <w:rsid w:val="008D0297"/>
    <w:rsid w:val="008D0540"/>
    <w:rsid w:val="008D0EF4"/>
    <w:rsid w:val="008D212E"/>
    <w:rsid w:val="008D27A1"/>
    <w:rsid w:val="008D2B52"/>
    <w:rsid w:val="008D3744"/>
    <w:rsid w:val="008D3829"/>
    <w:rsid w:val="008D5580"/>
    <w:rsid w:val="008D6CBB"/>
    <w:rsid w:val="008D6F31"/>
    <w:rsid w:val="008D7269"/>
    <w:rsid w:val="008D759B"/>
    <w:rsid w:val="008E074D"/>
    <w:rsid w:val="008E07A2"/>
    <w:rsid w:val="008E0981"/>
    <w:rsid w:val="008E1776"/>
    <w:rsid w:val="008E1BAE"/>
    <w:rsid w:val="008E24D8"/>
    <w:rsid w:val="008E2650"/>
    <w:rsid w:val="008E3681"/>
    <w:rsid w:val="008E3B01"/>
    <w:rsid w:val="008E3C06"/>
    <w:rsid w:val="008E3CA1"/>
    <w:rsid w:val="008E4B39"/>
    <w:rsid w:val="008E5D2E"/>
    <w:rsid w:val="008E6493"/>
    <w:rsid w:val="008E6AB5"/>
    <w:rsid w:val="008F0CA5"/>
    <w:rsid w:val="008F0D02"/>
    <w:rsid w:val="008F1017"/>
    <w:rsid w:val="008F11EC"/>
    <w:rsid w:val="008F1D45"/>
    <w:rsid w:val="008F23AF"/>
    <w:rsid w:val="008F26B5"/>
    <w:rsid w:val="008F3563"/>
    <w:rsid w:val="008F434B"/>
    <w:rsid w:val="008F4527"/>
    <w:rsid w:val="008F4790"/>
    <w:rsid w:val="008F4920"/>
    <w:rsid w:val="008F5883"/>
    <w:rsid w:val="008F5F2B"/>
    <w:rsid w:val="008F65EF"/>
    <w:rsid w:val="008F68E0"/>
    <w:rsid w:val="008F77D2"/>
    <w:rsid w:val="008F7EF8"/>
    <w:rsid w:val="0090046A"/>
    <w:rsid w:val="00900834"/>
    <w:rsid w:val="0090095C"/>
    <w:rsid w:val="00900F30"/>
    <w:rsid w:val="00902DB2"/>
    <w:rsid w:val="00903123"/>
    <w:rsid w:val="00904AEB"/>
    <w:rsid w:val="00904E0F"/>
    <w:rsid w:val="0090509E"/>
    <w:rsid w:val="009057AD"/>
    <w:rsid w:val="009076C3"/>
    <w:rsid w:val="0090773A"/>
    <w:rsid w:val="00907DA7"/>
    <w:rsid w:val="00910402"/>
    <w:rsid w:val="00910725"/>
    <w:rsid w:val="009109E3"/>
    <w:rsid w:val="009116C4"/>
    <w:rsid w:val="009118C2"/>
    <w:rsid w:val="00912BF4"/>
    <w:rsid w:val="0091320F"/>
    <w:rsid w:val="00913244"/>
    <w:rsid w:val="009154AB"/>
    <w:rsid w:val="009162D2"/>
    <w:rsid w:val="00917482"/>
    <w:rsid w:val="00917D56"/>
    <w:rsid w:val="00920E8C"/>
    <w:rsid w:val="00921003"/>
    <w:rsid w:val="00921617"/>
    <w:rsid w:val="00922BE3"/>
    <w:rsid w:val="00923977"/>
    <w:rsid w:val="00923CE5"/>
    <w:rsid w:val="00923D1D"/>
    <w:rsid w:val="00924128"/>
    <w:rsid w:val="0092507D"/>
    <w:rsid w:val="0092513B"/>
    <w:rsid w:val="009258D5"/>
    <w:rsid w:val="00925952"/>
    <w:rsid w:val="009270F9"/>
    <w:rsid w:val="009276CB"/>
    <w:rsid w:val="00927C1B"/>
    <w:rsid w:val="00930414"/>
    <w:rsid w:val="009308BA"/>
    <w:rsid w:val="00930ED2"/>
    <w:rsid w:val="009324EC"/>
    <w:rsid w:val="00932DC6"/>
    <w:rsid w:val="00932F82"/>
    <w:rsid w:val="00933C09"/>
    <w:rsid w:val="00933F8A"/>
    <w:rsid w:val="0093451C"/>
    <w:rsid w:val="009348D8"/>
    <w:rsid w:val="009349AE"/>
    <w:rsid w:val="00934ACC"/>
    <w:rsid w:val="00934D06"/>
    <w:rsid w:val="009354EF"/>
    <w:rsid w:val="00935EF2"/>
    <w:rsid w:val="00936602"/>
    <w:rsid w:val="00937A70"/>
    <w:rsid w:val="00937D89"/>
    <w:rsid w:val="00940C7F"/>
    <w:rsid w:val="00941E75"/>
    <w:rsid w:val="00942185"/>
    <w:rsid w:val="00942335"/>
    <w:rsid w:val="009423B9"/>
    <w:rsid w:val="00942B18"/>
    <w:rsid w:val="00943379"/>
    <w:rsid w:val="0094402D"/>
    <w:rsid w:val="00944D1C"/>
    <w:rsid w:val="00944D2D"/>
    <w:rsid w:val="009458DC"/>
    <w:rsid w:val="0094593B"/>
    <w:rsid w:val="00946470"/>
    <w:rsid w:val="00947227"/>
    <w:rsid w:val="009507D2"/>
    <w:rsid w:val="00950D3C"/>
    <w:rsid w:val="0095302E"/>
    <w:rsid w:val="00953527"/>
    <w:rsid w:val="00953E4E"/>
    <w:rsid w:val="00955D51"/>
    <w:rsid w:val="0095601E"/>
    <w:rsid w:val="00957350"/>
    <w:rsid w:val="00957F95"/>
    <w:rsid w:val="009608BA"/>
    <w:rsid w:val="00960BCD"/>
    <w:rsid w:val="00960F9C"/>
    <w:rsid w:val="009618DD"/>
    <w:rsid w:val="00963565"/>
    <w:rsid w:val="009638BE"/>
    <w:rsid w:val="00963D72"/>
    <w:rsid w:val="00963EDA"/>
    <w:rsid w:val="00963EE5"/>
    <w:rsid w:val="00964F8D"/>
    <w:rsid w:val="009706E8"/>
    <w:rsid w:val="009708A0"/>
    <w:rsid w:val="00971015"/>
    <w:rsid w:val="0097104B"/>
    <w:rsid w:val="009711CA"/>
    <w:rsid w:val="0097134B"/>
    <w:rsid w:val="009716BB"/>
    <w:rsid w:val="009717F1"/>
    <w:rsid w:val="00971E96"/>
    <w:rsid w:val="0097241D"/>
    <w:rsid w:val="00972C3A"/>
    <w:rsid w:val="0097304F"/>
    <w:rsid w:val="009736E3"/>
    <w:rsid w:val="00973BF6"/>
    <w:rsid w:val="00974DE0"/>
    <w:rsid w:val="00974EFD"/>
    <w:rsid w:val="0097586C"/>
    <w:rsid w:val="00975BDB"/>
    <w:rsid w:val="0097626D"/>
    <w:rsid w:val="009764EE"/>
    <w:rsid w:val="00976DD1"/>
    <w:rsid w:val="00980045"/>
    <w:rsid w:val="00980398"/>
    <w:rsid w:val="00980776"/>
    <w:rsid w:val="0098091A"/>
    <w:rsid w:val="00980E52"/>
    <w:rsid w:val="0098178D"/>
    <w:rsid w:val="009822F0"/>
    <w:rsid w:val="00982413"/>
    <w:rsid w:val="00982B9F"/>
    <w:rsid w:val="00983A43"/>
    <w:rsid w:val="00983C28"/>
    <w:rsid w:val="009855FA"/>
    <w:rsid w:val="00985E0B"/>
    <w:rsid w:val="00986034"/>
    <w:rsid w:val="009862C8"/>
    <w:rsid w:val="00986527"/>
    <w:rsid w:val="00986AD4"/>
    <w:rsid w:val="00987123"/>
    <w:rsid w:val="0098738E"/>
    <w:rsid w:val="00987C25"/>
    <w:rsid w:val="0099008D"/>
    <w:rsid w:val="009904B0"/>
    <w:rsid w:val="009905C8"/>
    <w:rsid w:val="009906FF"/>
    <w:rsid w:val="00991339"/>
    <w:rsid w:val="0099157B"/>
    <w:rsid w:val="00991907"/>
    <w:rsid w:val="0099302F"/>
    <w:rsid w:val="0099313B"/>
    <w:rsid w:val="009936C5"/>
    <w:rsid w:val="0099564E"/>
    <w:rsid w:val="009957A2"/>
    <w:rsid w:val="00995BC0"/>
    <w:rsid w:val="0099675F"/>
    <w:rsid w:val="00996860"/>
    <w:rsid w:val="00996F05"/>
    <w:rsid w:val="009A0C08"/>
    <w:rsid w:val="009A0CCC"/>
    <w:rsid w:val="009A0DFF"/>
    <w:rsid w:val="009A1057"/>
    <w:rsid w:val="009A1343"/>
    <w:rsid w:val="009A1CCB"/>
    <w:rsid w:val="009A2C36"/>
    <w:rsid w:val="009A2E41"/>
    <w:rsid w:val="009A307B"/>
    <w:rsid w:val="009A340B"/>
    <w:rsid w:val="009A340F"/>
    <w:rsid w:val="009A37B5"/>
    <w:rsid w:val="009A3C2C"/>
    <w:rsid w:val="009A49D1"/>
    <w:rsid w:val="009A4B6E"/>
    <w:rsid w:val="009A4C4C"/>
    <w:rsid w:val="009A4FE7"/>
    <w:rsid w:val="009A5417"/>
    <w:rsid w:val="009A56B6"/>
    <w:rsid w:val="009A6A88"/>
    <w:rsid w:val="009A72EC"/>
    <w:rsid w:val="009B0940"/>
    <w:rsid w:val="009B0A10"/>
    <w:rsid w:val="009B0B77"/>
    <w:rsid w:val="009B0BC8"/>
    <w:rsid w:val="009B1614"/>
    <w:rsid w:val="009B1D3B"/>
    <w:rsid w:val="009B20A5"/>
    <w:rsid w:val="009B29B2"/>
    <w:rsid w:val="009B34ED"/>
    <w:rsid w:val="009B3DEE"/>
    <w:rsid w:val="009B3E73"/>
    <w:rsid w:val="009B3EE2"/>
    <w:rsid w:val="009B3F9A"/>
    <w:rsid w:val="009B42B2"/>
    <w:rsid w:val="009B52FA"/>
    <w:rsid w:val="009B5463"/>
    <w:rsid w:val="009B5554"/>
    <w:rsid w:val="009B5928"/>
    <w:rsid w:val="009B735C"/>
    <w:rsid w:val="009B7434"/>
    <w:rsid w:val="009B79AD"/>
    <w:rsid w:val="009B7F9B"/>
    <w:rsid w:val="009C0639"/>
    <w:rsid w:val="009C0CE4"/>
    <w:rsid w:val="009C1BFF"/>
    <w:rsid w:val="009C1F4B"/>
    <w:rsid w:val="009C272C"/>
    <w:rsid w:val="009C3F88"/>
    <w:rsid w:val="009C4036"/>
    <w:rsid w:val="009C4DF5"/>
    <w:rsid w:val="009C516A"/>
    <w:rsid w:val="009C5263"/>
    <w:rsid w:val="009C5A98"/>
    <w:rsid w:val="009C64D2"/>
    <w:rsid w:val="009C6623"/>
    <w:rsid w:val="009C6A52"/>
    <w:rsid w:val="009C7349"/>
    <w:rsid w:val="009C7612"/>
    <w:rsid w:val="009C7B36"/>
    <w:rsid w:val="009D0E77"/>
    <w:rsid w:val="009D1727"/>
    <w:rsid w:val="009D1730"/>
    <w:rsid w:val="009D400D"/>
    <w:rsid w:val="009D44FA"/>
    <w:rsid w:val="009D4A9F"/>
    <w:rsid w:val="009D54D6"/>
    <w:rsid w:val="009D5EAF"/>
    <w:rsid w:val="009D641A"/>
    <w:rsid w:val="009D70D6"/>
    <w:rsid w:val="009D7159"/>
    <w:rsid w:val="009E0754"/>
    <w:rsid w:val="009E0825"/>
    <w:rsid w:val="009E0863"/>
    <w:rsid w:val="009E0DF6"/>
    <w:rsid w:val="009E123E"/>
    <w:rsid w:val="009E1A85"/>
    <w:rsid w:val="009E1DCF"/>
    <w:rsid w:val="009E33FA"/>
    <w:rsid w:val="009E4C51"/>
    <w:rsid w:val="009E5709"/>
    <w:rsid w:val="009E610C"/>
    <w:rsid w:val="009E69C0"/>
    <w:rsid w:val="009E720F"/>
    <w:rsid w:val="009E77BA"/>
    <w:rsid w:val="009F0079"/>
    <w:rsid w:val="009F0C56"/>
    <w:rsid w:val="009F11FF"/>
    <w:rsid w:val="009F2746"/>
    <w:rsid w:val="009F2AED"/>
    <w:rsid w:val="009F398A"/>
    <w:rsid w:val="009F460D"/>
    <w:rsid w:val="009F64C5"/>
    <w:rsid w:val="009F688C"/>
    <w:rsid w:val="00A00CF2"/>
    <w:rsid w:val="00A01231"/>
    <w:rsid w:val="00A01548"/>
    <w:rsid w:val="00A018A7"/>
    <w:rsid w:val="00A01F70"/>
    <w:rsid w:val="00A02004"/>
    <w:rsid w:val="00A02337"/>
    <w:rsid w:val="00A023B5"/>
    <w:rsid w:val="00A02934"/>
    <w:rsid w:val="00A03C27"/>
    <w:rsid w:val="00A04369"/>
    <w:rsid w:val="00A044CC"/>
    <w:rsid w:val="00A04C23"/>
    <w:rsid w:val="00A06337"/>
    <w:rsid w:val="00A06A55"/>
    <w:rsid w:val="00A06DBC"/>
    <w:rsid w:val="00A07587"/>
    <w:rsid w:val="00A10145"/>
    <w:rsid w:val="00A10825"/>
    <w:rsid w:val="00A10A3C"/>
    <w:rsid w:val="00A10D2A"/>
    <w:rsid w:val="00A117B3"/>
    <w:rsid w:val="00A11812"/>
    <w:rsid w:val="00A11ECE"/>
    <w:rsid w:val="00A12223"/>
    <w:rsid w:val="00A12520"/>
    <w:rsid w:val="00A12D3F"/>
    <w:rsid w:val="00A131AA"/>
    <w:rsid w:val="00A1369D"/>
    <w:rsid w:val="00A146F8"/>
    <w:rsid w:val="00A14A60"/>
    <w:rsid w:val="00A15234"/>
    <w:rsid w:val="00A152CA"/>
    <w:rsid w:val="00A15A3C"/>
    <w:rsid w:val="00A162BA"/>
    <w:rsid w:val="00A165EF"/>
    <w:rsid w:val="00A17AAF"/>
    <w:rsid w:val="00A17F27"/>
    <w:rsid w:val="00A211AF"/>
    <w:rsid w:val="00A22145"/>
    <w:rsid w:val="00A22238"/>
    <w:rsid w:val="00A226CC"/>
    <w:rsid w:val="00A226FA"/>
    <w:rsid w:val="00A22B68"/>
    <w:rsid w:val="00A23DA9"/>
    <w:rsid w:val="00A25A20"/>
    <w:rsid w:val="00A260A9"/>
    <w:rsid w:val="00A265F4"/>
    <w:rsid w:val="00A26709"/>
    <w:rsid w:val="00A26897"/>
    <w:rsid w:val="00A26F03"/>
    <w:rsid w:val="00A27D78"/>
    <w:rsid w:val="00A30AFF"/>
    <w:rsid w:val="00A30F9C"/>
    <w:rsid w:val="00A31E75"/>
    <w:rsid w:val="00A3287D"/>
    <w:rsid w:val="00A32F62"/>
    <w:rsid w:val="00A348A8"/>
    <w:rsid w:val="00A34AA6"/>
    <w:rsid w:val="00A352A9"/>
    <w:rsid w:val="00A352DB"/>
    <w:rsid w:val="00A35600"/>
    <w:rsid w:val="00A35A09"/>
    <w:rsid w:val="00A35ECF"/>
    <w:rsid w:val="00A36176"/>
    <w:rsid w:val="00A36364"/>
    <w:rsid w:val="00A36F66"/>
    <w:rsid w:val="00A3701E"/>
    <w:rsid w:val="00A37580"/>
    <w:rsid w:val="00A37793"/>
    <w:rsid w:val="00A37FD0"/>
    <w:rsid w:val="00A40238"/>
    <w:rsid w:val="00A40587"/>
    <w:rsid w:val="00A41695"/>
    <w:rsid w:val="00A417A1"/>
    <w:rsid w:val="00A41FDD"/>
    <w:rsid w:val="00A43435"/>
    <w:rsid w:val="00A437B7"/>
    <w:rsid w:val="00A43E4B"/>
    <w:rsid w:val="00A44D26"/>
    <w:rsid w:val="00A455EE"/>
    <w:rsid w:val="00A45ADF"/>
    <w:rsid w:val="00A46687"/>
    <w:rsid w:val="00A46BF8"/>
    <w:rsid w:val="00A47718"/>
    <w:rsid w:val="00A47C0E"/>
    <w:rsid w:val="00A503E0"/>
    <w:rsid w:val="00A50698"/>
    <w:rsid w:val="00A506A7"/>
    <w:rsid w:val="00A5089D"/>
    <w:rsid w:val="00A508E5"/>
    <w:rsid w:val="00A50DF8"/>
    <w:rsid w:val="00A5160B"/>
    <w:rsid w:val="00A518D9"/>
    <w:rsid w:val="00A51938"/>
    <w:rsid w:val="00A51E18"/>
    <w:rsid w:val="00A523E7"/>
    <w:rsid w:val="00A53898"/>
    <w:rsid w:val="00A53970"/>
    <w:rsid w:val="00A53972"/>
    <w:rsid w:val="00A541DB"/>
    <w:rsid w:val="00A54E4E"/>
    <w:rsid w:val="00A557A5"/>
    <w:rsid w:val="00A57FA5"/>
    <w:rsid w:val="00A60C6E"/>
    <w:rsid w:val="00A60CF7"/>
    <w:rsid w:val="00A60E8B"/>
    <w:rsid w:val="00A615AE"/>
    <w:rsid w:val="00A61B6C"/>
    <w:rsid w:val="00A61BA2"/>
    <w:rsid w:val="00A6227C"/>
    <w:rsid w:val="00A634BE"/>
    <w:rsid w:val="00A639A9"/>
    <w:rsid w:val="00A64652"/>
    <w:rsid w:val="00A648C0"/>
    <w:rsid w:val="00A648F6"/>
    <w:rsid w:val="00A64F31"/>
    <w:rsid w:val="00A65365"/>
    <w:rsid w:val="00A6588B"/>
    <w:rsid w:val="00A65FDB"/>
    <w:rsid w:val="00A66957"/>
    <w:rsid w:val="00A66AA7"/>
    <w:rsid w:val="00A66AC1"/>
    <w:rsid w:val="00A67B4A"/>
    <w:rsid w:val="00A70016"/>
    <w:rsid w:val="00A703E8"/>
    <w:rsid w:val="00A72993"/>
    <w:rsid w:val="00A72E79"/>
    <w:rsid w:val="00A7350A"/>
    <w:rsid w:val="00A737E5"/>
    <w:rsid w:val="00A73A88"/>
    <w:rsid w:val="00A73F60"/>
    <w:rsid w:val="00A741B2"/>
    <w:rsid w:val="00A74502"/>
    <w:rsid w:val="00A74B02"/>
    <w:rsid w:val="00A76156"/>
    <w:rsid w:val="00A762F1"/>
    <w:rsid w:val="00A76AA4"/>
    <w:rsid w:val="00A7731E"/>
    <w:rsid w:val="00A77DE5"/>
    <w:rsid w:val="00A80491"/>
    <w:rsid w:val="00A8162D"/>
    <w:rsid w:val="00A817E9"/>
    <w:rsid w:val="00A81A85"/>
    <w:rsid w:val="00A8223B"/>
    <w:rsid w:val="00A8274C"/>
    <w:rsid w:val="00A8318E"/>
    <w:rsid w:val="00A851BD"/>
    <w:rsid w:val="00A85A1A"/>
    <w:rsid w:val="00A85C8C"/>
    <w:rsid w:val="00A866D6"/>
    <w:rsid w:val="00A867CA"/>
    <w:rsid w:val="00A86B08"/>
    <w:rsid w:val="00A86B3B"/>
    <w:rsid w:val="00A8704B"/>
    <w:rsid w:val="00A8706D"/>
    <w:rsid w:val="00A87B0C"/>
    <w:rsid w:val="00A907AB"/>
    <w:rsid w:val="00A9086B"/>
    <w:rsid w:val="00A90E58"/>
    <w:rsid w:val="00A913E0"/>
    <w:rsid w:val="00A91B82"/>
    <w:rsid w:val="00A91CCE"/>
    <w:rsid w:val="00A94065"/>
    <w:rsid w:val="00A94518"/>
    <w:rsid w:val="00A94B1D"/>
    <w:rsid w:val="00A94CC6"/>
    <w:rsid w:val="00A95D33"/>
    <w:rsid w:val="00A96B1A"/>
    <w:rsid w:val="00A9784C"/>
    <w:rsid w:val="00AA1455"/>
    <w:rsid w:val="00AA22B3"/>
    <w:rsid w:val="00AA295D"/>
    <w:rsid w:val="00AA2F00"/>
    <w:rsid w:val="00AA377B"/>
    <w:rsid w:val="00AA3A3E"/>
    <w:rsid w:val="00AA414F"/>
    <w:rsid w:val="00AA41E1"/>
    <w:rsid w:val="00AA4353"/>
    <w:rsid w:val="00AA466A"/>
    <w:rsid w:val="00AA5612"/>
    <w:rsid w:val="00AA57F4"/>
    <w:rsid w:val="00AA611F"/>
    <w:rsid w:val="00AA6543"/>
    <w:rsid w:val="00AA7207"/>
    <w:rsid w:val="00AB0E03"/>
    <w:rsid w:val="00AB1984"/>
    <w:rsid w:val="00AB230D"/>
    <w:rsid w:val="00AB24CA"/>
    <w:rsid w:val="00AB2A76"/>
    <w:rsid w:val="00AB3470"/>
    <w:rsid w:val="00AB3540"/>
    <w:rsid w:val="00AB3CA5"/>
    <w:rsid w:val="00AB3D20"/>
    <w:rsid w:val="00AB40DA"/>
    <w:rsid w:val="00AB4CA5"/>
    <w:rsid w:val="00AB53DE"/>
    <w:rsid w:val="00AB5E73"/>
    <w:rsid w:val="00AB72B1"/>
    <w:rsid w:val="00AB7C30"/>
    <w:rsid w:val="00AC0026"/>
    <w:rsid w:val="00AC072A"/>
    <w:rsid w:val="00AC2360"/>
    <w:rsid w:val="00AC260A"/>
    <w:rsid w:val="00AC4D60"/>
    <w:rsid w:val="00AC4E12"/>
    <w:rsid w:val="00AC530A"/>
    <w:rsid w:val="00AC5458"/>
    <w:rsid w:val="00AC54DD"/>
    <w:rsid w:val="00AC56A0"/>
    <w:rsid w:val="00AC57E0"/>
    <w:rsid w:val="00AC5CA6"/>
    <w:rsid w:val="00AC7784"/>
    <w:rsid w:val="00AD00A5"/>
    <w:rsid w:val="00AD01BE"/>
    <w:rsid w:val="00AD03F8"/>
    <w:rsid w:val="00AD0A0F"/>
    <w:rsid w:val="00AD0F7F"/>
    <w:rsid w:val="00AD13DF"/>
    <w:rsid w:val="00AD1AF8"/>
    <w:rsid w:val="00AD1DD2"/>
    <w:rsid w:val="00AD1F7C"/>
    <w:rsid w:val="00AD2045"/>
    <w:rsid w:val="00AD2EF4"/>
    <w:rsid w:val="00AD3091"/>
    <w:rsid w:val="00AD524D"/>
    <w:rsid w:val="00AD561F"/>
    <w:rsid w:val="00AD6337"/>
    <w:rsid w:val="00AD714C"/>
    <w:rsid w:val="00AD749B"/>
    <w:rsid w:val="00AD7779"/>
    <w:rsid w:val="00AD796D"/>
    <w:rsid w:val="00AE0785"/>
    <w:rsid w:val="00AE1317"/>
    <w:rsid w:val="00AE180A"/>
    <w:rsid w:val="00AE22BC"/>
    <w:rsid w:val="00AE2446"/>
    <w:rsid w:val="00AE2D99"/>
    <w:rsid w:val="00AE2FFB"/>
    <w:rsid w:val="00AE3525"/>
    <w:rsid w:val="00AE3C9F"/>
    <w:rsid w:val="00AE3CD6"/>
    <w:rsid w:val="00AE4846"/>
    <w:rsid w:val="00AE48B0"/>
    <w:rsid w:val="00AE4A18"/>
    <w:rsid w:val="00AE4AED"/>
    <w:rsid w:val="00AE5109"/>
    <w:rsid w:val="00AE51C2"/>
    <w:rsid w:val="00AE5358"/>
    <w:rsid w:val="00AE56BB"/>
    <w:rsid w:val="00AE638B"/>
    <w:rsid w:val="00AE6C31"/>
    <w:rsid w:val="00AE6F4E"/>
    <w:rsid w:val="00AE7376"/>
    <w:rsid w:val="00AF1BE9"/>
    <w:rsid w:val="00AF1EEE"/>
    <w:rsid w:val="00AF21C1"/>
    <w:rsid w:val="00AF2BD8"/>
    <w:rsid w:val="00AF366D"/>
    <w:rsid w:val="00AF46C6"/>
    <w:rsid w:val="00AF602F"/>
    <w:rsid w:val="00AF7233"/>
    <w:rsid w:val="00B002BE"/>
    <w:rsid w:val="00B00E3D"/>
    <w:rsid w:val="00B00E52"/>
    <w:rsid w:val="00B017E2"/>
    <w:rsid w:val="00B0199F"/>
    <w:rsid w:val="00B01A85"/>
    <w:rsid w:val="00B02A52"/>
    <w:rsid w:val="00B0313D"/>
    <w:rsid w:val="00B03343"/>
    <w:rsid w:val="00B040E6"/>
    <w:rsid w:val="00B0533B"/>
    <w:rsid w:val="00B05555"/>
    <w:rsid w:val="00B05C8A"/>
    <w:rsid w:val="00B05D9B"/>
    <w:rsid w:val="00B068B0"/>
    <w:rsid w:val="00B06D0C"/>
    <w:rsid w:val="00B0755F"/>
    <w:rsid w:val="00B07F22"/>
    <w:rsid w:val="00B104DF"/>
    <w:rsid w:val="00B10E0C"/>
    <w:rsid w:val="00B11309"/>
    <w:rsid w:val="00B118F8"/>
    <w:rsid w:val="00B13587"/>
    <w:rsid w:val="00B1367D"/>
    <w:rsid w:val="00B13C7C"/>
    <w:rsid w:val="00B14211"/>
    <w:rsid w:val="00B14BD6"/>
    <w:rsid w:val="00B14C33"/>
    <w:rsid w:val="00B159F7"/>
    <w:rsid w:val="00B17E0A"/>
    <w:rsid w:val="00B17E21"/>
    <w:rsid w:val="00B17EF2"/>
    <w:rsid w:val="00B20DAA"/>
    <w:rsid w:val="00B21903"/>
    <w:rsid w:val="00B22936"/>
    <w:rsid w:val="00B22C24"/>
    <w:rsid w:val="00B22CCC"/>
    <w:rsid w:val="00B237ED"/>
    <w:rsid w:val="00B23EF7"/>
    <w:rsid w:val="00B2532C"/>
    <w:rsid w:val="00B26033"/>
    <w:rsid w:val="00B2611B"/>
    <w:rsid w:val="00B262F0"/>
    <w:rsid w:val="00B2781F"/>
    <w:rsid w:val="00B27B44"/>
    <w:rsid w:val="00B27CC2"/>
    <w:rsid w:val="00B27D16"/>
    <w:rsid w:val="00B320E0"/>
    <w:rsid w:val="00B32211"/>
    <w:rsid w:val="00B33C77"/>
    <w:rsid w:val="00B33D50"/>
    <w:rsid w:val="00B3473C"/>
    <w:rsid w:val="00B35CA9"/>
    <w:rsid w:val="00B36063"/>
    <w:rsid w:val="00B361C1"/>
    <w:rsid w:val="00B36A26"/>
    <w:rsid w:val="00B37044"/>
    <w:rsid w:val="00B4047B"/>
    <w:rsid w:val="00B411AB"/>
    <w:rsid w:val="00B411EC"/>
    <w:rsid w:val="00B41917"/>
    <w:rsid w:val="00B42145"/>
    <w:rsid w:val="00B4215E"/>
    <w:rsid w:val="00B4219C"/>
    <w:rsid w:val="00B42D1D"/>
    <w:rsid w:val="00B42D33"/>
    <w:rsid w:val="00B438E2"/>
    <w:rsid w:val="00B44233"/>
    <w:rsid w:val="00B4445C"/>
    <w:rsid w:val="00B451C8"/>
    <w:rsid w:val="00B456CA"/>
    <w:rsid w:val="00B45E44"/>
    <w:rsid w:val="00B4633A"/>
    <w:rsid w:val="00B46AA1"/>
    <w:rsid w:val="00B46D8F"/>
    <w:rsid w:val="00B51613"/>
    <w:rsid w:val="00B51D6E"/>
    <w:rsid w:val="00B52B5F"/>
    <w:rsid w:val="00B52F9A"/>
    <w:rsid w:val="00B5493C"/>
    <w:rsid w:val="00B54B4D"/>
    <w:rsid w:val="00B559EB"/>
    <w:rsid w:val="00B569A2"/>
    <w:rsid w:val="00B56DC2"/>
    <w:rsid w:val="00B56F29"/>
    <w:rsid w:val="00B570F1"/>
    <w:rsid w:val="00B572D7"/>
    <w:rsid w:val="00B57E69"/>
    <w:rsid w:val="00B57FB3"/>
    <w:rsid w:val="00B60E2E"/>
    <w:rsid w:val="00B614B7"/>
    <w:rsid w:val="00B6184E"/>
    <w:rsid w:val="00B61E07"/>
    <w:rsid w:val="00B635EC"/>
    <w:rsid w:val="00B64D96"/>
    <w:rsid w:val="00B65EED"/>
    <w:rsid w:val="00B66519"/>
    <w:rsid w:val="00B671ED"/>
    <w:rsid w:val="00B67590"/>
    <w:rsid w:val="00B675A6"/>
    <w:rsid w:val="00B70D9E"/>
    <w:rsid w:val="00B70F6C"/>
    <w:rsid w:val="00B71A94"/>
    <w:rsid w:val="00B71B2E"/>
    <w:rsid w:val="00B71D43"/>
    <w:rsid w:val="00B7209B"/>
    <w:rsid w:val="00B72A6A"/>
    <w:rsid w:val="00B74871"/>
    <w:rsid w:val="00B74903"/>
    <w:rsid w:val="00B76151"/>
    <w:rsid w:val="00B7636C"/>
    <w:rsid w:val="00B76424"/>
    <w:rsid w:val="00B76BEF"/>
    <w:rsid w:val="00B77029"/>
    <w:rsid w:val="00B7715B"/>
    <w:rsid w:val="00B774D3"/>
    <w:rsid w:val="00B77823"/>
    <w:rsid w:val="00B8203C"/>
    <w:rsid w:val="00B82455"/>
    <w:rsid w:val="00B82B09"/>
    <w:rsid w:val="00B832ED"/>
    <w:rsid w:val="00B835B5"/>
    <w:rsid w:val="00B83B31"/>
    <w:rsid w:val="00B843F2"/>
    <w:rsid w:val="00B84416"/>
    <w:rsid w:val="00B84B2E"/>
    <w:rsid w:val="00B85A9F"/>
    <w:rsid w:val="00B85B4C"/>
    <w:rsid w:val="00B86131"/>
    <w:rsid w:val="00B867F2"/>
    <w:rsid w:val="00B86A5D"/>
    <w:rsid w:val="00B87C2C"/>
    <w:rsid w:val="00B926AD"/>
    <w:rsid w:val="00B92B80"/>
    <w:rsid w:val="00B936C7"/>
    <w:rsid w:val="00B94E53"/>
    <w:rsid w:val="00B95BCA"/>
    <w:rsid w:val="00B96175"/>
    <w:rsid w:val="00B970B0"/>
    <w:rsid w:val="00B9795C"/>
    <w:rsid w:val="00B979BE"/>
    <w:rsid w:val="00BA03CC"/>
    <w:rsid w:val="00BA04FF"/>
    <w:rsid w:val="00BA0AC0"/>
    <w:rsid w:val="00BA10E8"/>
    <w:rsid w:val="00BA12F9"/>
    <w:rsid w:val="00BA1594"/>
    <w:rsid w:val="00BA1BB1"/>
    <w:rsid w:val="00BA1DCB"/>
    <w:rsid w:val="00BA37A1"/>
    <w:rsid w:val="00BA3E9A"/>
    <w:rsid w:val="00BA40EC"/>
    <w:rsid w:val="00BA5C00"/>
    <w:rsid w:val="00BA6379"/>
    <w:rsid w:val="00BA680B"/>
    <w:rsid w:val="00BA6F4A"/>
    <w:rsid w:val="00BA7A54"/>
    <w:rsid w:val="00BB1601"/>
    <w:rsid w:val="00BB1FAD"/>
    <w:rsid w:val="00BB20DE"/>
    <w:rsid w:val="00BB2932"/>
    <w:rsid w:val="00BB2AEB"/>
    <w:rsid w:val="00BB46D0"/>
    <w:rsid w:val="00BB478C"/>
    <w:rsid w:val="00BB49B7"/>
    <w:rsid w:val="00BB4C70"/>
    <w:rsid w:val="00BB5CFD"/>
    <w:rsid w:val="00BB619C"/>
    <w:rsid w:val="00BB630F"/>
    <w:rsid w:val="00BB6D49"/>
    <w:rsid w:val="00BB6FC4"/>
    <w:rsid w:val="00BB73A2"/>
    <w:rsid w:val="00BB7711"/>
    <w:rsid w:val="00BC0724"/>
    <w:rsid w:val="00BC21F5"/>
    <w:rsid w:val="00BC47D4"/>
    <w:rsid w:val="00BC51C5"/>
    <w:rsid w:val="00BC5681"/>
    <w:rsid w:val="00BC56D3"/>
    <w:rsid w:val="00BC5857"/>
    <w:rsid w:val="00BC5B20"/>
    <w:rsid w:val="00BC5EFA"/>
    <w:rsid w:val="00BC6875"/>
    <w:rsid w:val="00BC6C52"/>
    <w:rsid w:val="00BD02D6"/>
    <w:rsid w:val="00BD0C95"/>
    <w:rsid w:val="00BD0DE7"/>
    <w:rsid w:val="00BD199F"/>
    <w:rsid w:val="00BD2309"/>
    <w:rsid w:val="00BD2D44"/>
    <w:rsid w:val="00BD3283"/>
    <w:rsid w:val="00BD3D4B"/>
    <w:rsid w:val="00BD3DDB"/>
    <w:rsid w:val="00BD437D"/>
    <w:rsid w:val="00BD4436"/>
    <w:rsid w:val="00BD5EDE"/>
    <w:rsid w:val="00BD64BF"/>
    <w:rsid w:val="00BD6A7E"/>
    <w:rsid w:val="00BD705B"/>
    <w:rsid w:val="00BD7573"/>
    <w:rsid w:val="00BD7B84"/>
    <w:rsid w:val="00BD7C33"/>
    <w:rsid w:val="00BE0923"/>
    <w:rsid w:val="00BE10F7"/>
    <w:rsid w:val="00BE205E"/>
    <w:rsid w:val="00BE22BD"/>
    <w:rsid w:val="00BE2427"/>
    <w:rsid w:val="00BE25CD"/>
    <w:rsid w:val="00BE2916"/>
    <w:rsid w:val="00BE3822"/>
    <w:rsid w:val="00BE3965"/>
    <w:rsid w:val="00BE5A61"/>
    <w:rsid w:val="00BE6901"/>
    <w:rsid w:val="00BE72BA"/>
    <w:rsid w:val="00BE7CAE"/>
    <w:rsid w:val="00BE7E79"/>
    <w:rsid w:val="00BE7E7D"/>
    <w:rsid w:val="00BF04BF"/>
    <w:rsid w:val="00BF065E"/>
    <w:rsid w:val="00BF0793"/>
    <w:rsid w:val="00BF0B4D"/>
    <w:rsid w:val="00BF117B"/>
    <w:rsid w:val="00BF2BF2"/>
    <w:rsid w:val="00BF30D3"/>
    <w:rsid w:val="00BF4CD3"/>
    <w:rsid w:val="00BF55C7"/>
    <w:rsid w:val="00BF5BF1"/>
    <w:rsid w:val="00BF6228"/>
    <w:rsid w:val="00BF62BB"/>
    <w:rsid w:val="00BF63E5"/>
    <w:rsid w:val="00BF658E"/>
    <w:rsid w:val="00BF746D"/>
    <w:rsid w:val="00BF7C50"/>
    <w:rsid w:val="00C002F1"/>
    <w:rsid w:val="00C006A3"/>
    <w:rsid w:val="00C00733"/>
    <w:rsid w:val="00C01D0B"/>
    <w:rsid w:val="00C02100"/>
    <w:rsid w:val="00C024E2"/>
    <w:rsid w:val="00C025F4"/>
    <w:rsid w:val="00C02EA1"/>
    <w:rsid w:val="00C034BC"/>
    <w:rsid w:val="00C035DA"/>
    <w:rsid w:val="00C0405E"/>
    <w:rsid w:val="00C04B2E"/>
    <w:rsid w:val="00C05696"/>
    <w:rsid w:val="00C05A55"/>
    <w:rsid w:val="00C05CF3"/>
    <w:rsid w:val="00C05F33"/>
    <w:rsid w:val="00C068C1"/>
    <w:rsid w:val="00C06C77"/>
    <w:rsid w:val="00C07724"/>
    <w:rsid w:val="00C07D9A"/>
    <w:rsid w:val="00C1018E"/>
    <w:rsid w:val="00C10B41"/>
    <w:rsid w:val="00C1257D"/>
    <w:rsid w:val="00C12C87"/>
    <w:rsid w:val="00C134F8"/>
    <w:rsid w:val="00C13EAA"/>
    <w:rsid w:val="00C144BC"/>
    <w:rsid w:val="00C15988"/>
    <w:rsid w:val="00C15D56"/>
    <w:rsid w:val="00C164A8"/>
    <w:rsid w:val="00C17599"/>
    <w:rsid w:val="00C219AC"/>
    <w:rsid w:val="00C220B9"/>
    <w:rsid w:val="00C22434"/>
    <w:rsid w:val="00C226C0"/>
    <w:rsid w:val="00C23457"/>
    <w:rsid w:val="00C2389D"/>
    <w:rsid w:val="00C2392F"/>
    <w:rsid w:val="00C239BE"/>
    <w:rsid w:val="00C24393"/>
    <w:rsid w:val="00C248B4"/>
    <w:rsid w:val="00C255CF"/>
    <w:rsid w:val="00C2606E"/>
    <w:rsid w:val="00C2612B"/>
    <w:rsid w:val="00C3115D"/>
    <w:rsid w:val="00C3169C"/>
    <w:rsid w:val="00C31EFC"/>
    <w:rsid w:val="00C32244"/>
    <w:rsid w:val="00C32693"/>
    <w:rsid w:val="00C32AA5"/>
    <w:rsid w:val="00C32AA8"/>
    <w:rsid w:val="00C32E0B"/>
    <w:rsid w:val="00C33080"/>
    <w:rsid w:val="00C33710"/>
    <w:rsid w:val="00C33CD9"/>
    <w:rsid w:val="00C347B4"/>
    <w:rsid w:val="00C349B1"/>
    <w:rsid w:val="00C35344"/>
    <w:rsid w:val="00C354BF"/>
    <w:rsid w:val="00C35711"/>
    <w:rsid w:val="00C35797"/>
    <w:rsid w:val="00C36ADD"/>
    <w:rsid w:val="00C37624"/>
    <w:rsid w:val="00C37806"/>
    <w:rsid w:val="00C37CAE"/>
    <w:rsid w:val="00C4086D"/>
    <w:rsid w:val="00C40A26"/>
    <w:rsid w:val="00C40D14"/>
    <w:rsid w:val="00C41107"/>
    <w:rsid w:val="00C4132A"/>
    <w:rsid w:val="00C41653"/>
    <w:rsid w:val="00C41A55"/>
    <w:rsid w:val="00C420F9"/>
    <w:rsid w:val="00C427E4"/>
    <w:rsid w:val="00C427EE"/>
    <w:rsid w:val="00C42861"/>
    <w:rsid w:val="00C42A7E"/>
    <w:rsid w:val="00C42BB8"/>
    <w:rsid w:val="00C42F31"/>
    <w:rsid w:val="00C44023"/>
    <w:rsid w:val="00C44BBC"/>
    <w:rsid w:val="00C456A0"/>
    <w:rsid w:val="00C45B5F"/>
    <w:rsid w:val="00C45C98"/>
    <w:rsid w:val="00C46A2D"/>
    <w:rsid w:val="00C4720E"/>
    <w:rsid w:val="00C500AB"/>
    <w:rsid w:val="00C5054E"/>
    <w:rsid w:val="00C507BC"/>
    <w:rsid w:val="00C50DE3"/>
    <w:rsid w:val="00C51BFD"/>
    <w:rsid w:val="00C52648"/>
    <w:rsid w:val="00C52A01"/>
    <w:rsid w:val="00C52B56"/>
    <w:rsid w:val="00C53380"/>
    <w:rsid w:val="00C533D1"/>
    <w:rsid w:val="00C5363D"/>
    <w:rsid w:val="00C538A6"/>
    <w:rsid w:val="00C53A54"/>
    <w:rsid w:val="00C54986"/>
    <w:rsid w:val="00C54A88"/>
    <w:rsid w:val="00C54C8D"/>
    <w:rsid w:val="00C555F3"/>
    <w:rsid w:val="00C55C9A"/>
    <w:rsid w:val="00C56AC7"/>
    <w:rsid w:val="00C56EAE"/>
    <w:rsid w:val="00C57178"/>
    <w:rsid w:val="00C6039D"/>
    <w:rsid w:val="00C60DC0"/>
    <w:rsid w:val="00C61037"/>
    <w:rsid w:val="00C61943"/>
    <w:rsid w:val="00C62F32"/>
    <w:rsid w:val="00C6413D"/>
    <w:rsid w:val="00C64A5F"/>
    <w:rsid w:val="00C6511A"/>
    <w:rsid w:val="00C65620"/>
    <w:rsid w:val="00C65EBD"/>
    <w:rsid w:val="00C661DD"/>
    <w:rsid w:val="00C670D7"/>
    <w:rsid w:val="00C708A4"/>
    <w:rsid w:val="00C70EFC"/>
    <w:rsid w:val="00C71120"/>
    <w:rsid w:val="00C7192C"/>
    <w:rsid w:val="00C722BA"/>
    <w:rsid w:val="00C73268"/>
    <w:rsid w:val="00C739DA"/>
    <w:rsid w:val="00C739F8"/>
    <w:rsid w:val="00C73EBF"/>
    <w:rsid w:val="00C74279"/>
    <w:rsid w:val="00C74583"/>
    <w:rsid w:val="00C7499F"/>
    <w:rsid w:val="00C74A82"/>
    <w:rsid w:val="00C74AC0"/>
    <w:rsid w:val="00C76EB6"/>
    <w:rsid w:val="00C76F98"/>
    <w:rsid w:val="00C80EED"/>
    <w:rsid w:val="00C81265"/>
    <w:rsid w:val="00C82038"/>
    <w:rsid w:val="00C835CA"/>
    <w:rsid w:val="00C83877"/>
    <w:rsid w:val="00C83C7D"/>
    <w:rsid w:val="00C846DC"/>
    <w:rsid w:val="00C84999"/>
    <w:rsid w:val="00C84B74"/>
    <w:rsid w:val="00C86437"/>
    <w:rsid w:val="00C867A2"/>
    <w:rsid w:val="00C86C21"/>
    <w:rsid w:val="00C86EA7"/>
    <w:rsid w:val="00C870E6"/>
    <w:rsid w:val="00C873BD"/>
    <w:rsid w:val="00C9001A"/>
    <w:rsid w:val="00C908A5"/>
    <w:rsid w:val="00C91111"/>
    <w:rsid w:val="00C92A7C"/>
    <w:rsid w:val="00C92E37"/>
    <w:rsid w:val="00C93F85"/>
    <w:rsid w:val="00C9459A"/>
    <w:rsid w:val="00C947BC"/>
    <w:rsid w:val="00C94E4F"/>
    <w:rsid w:val="00C95030"/>
    <w:rsid w:val="00C9611D"/>
    <w:rsid w:val="00C978D2"/>
    <w:rsid w:val="00CA0049"/>
    <w:rsid w:val="00CA0052"/>
    <w:rsid w:val="00CA05F3"/>
    <w:rsid w:val="00CA09DC"/>
    <w:rsid w:val="00CA11EB"/>
    <w:rsid w:val="00CA1822"/>
    <w:rsid w:val="00CA19E8"/>
    <w:rsid w:val="00CA1C50"/>
    <w:rsid w:val="00CA30BF"/>
    <w:rsid w:val="00CA43B3"/>
    <w:rsid w:val="00CA4AFC"/>
    <w:rsid w:val="00CA5BDE"/>
    <w:rsid w:val="00CA5C6C"/>
    <w:rsid w:val="00CA77DD"/>
    <w:rsid w:val="00CA7ECF"/>
    <w:rsid w:val="00CB01A7"/>
    <w:rsid w:val="00CB1481"/>
    <w:rsid w:val="00CB16ED"/>
    <w:rsid w:val="00CB2421"/>
    <w:rsid w:val="00CB24CF"/>
    <w:rsid w:val="00CB26A5"/>
    <w:rsid w:val="00CB282D"/>
    <w:rsid w:val="00CB2CE6"/>
    <w:rsid w:val="00CB2ED8"/>
    <w:rsid w:val="00CB3087"/>
    <w:rsid w:val="00CB3099"/>
    <w:rsid w:val="00CB3267"/>
    <w:rsid w:val="00CB3FFF"/>
    <w:rsid w:val="00CB4140"/>
    <w:rsid w:val="00CB43F3"/>
    <w:rsid w:val="00CB44F7"/>
    <w:rsid w:val="00CB48E5"/>
    <w:rsid w:val="00CB4B21"/>
    <w:rsid w:val="00CB4DF9"/>
    <w:rsid w:val="00CB549C"/>
    <w:rsid w:val="00CB5D87"/>
    <w:rsid w:val="00CB6E1A"/>
    <w:rsid w:val="00CB7538"/>
    <w:rsid w:val="00CB7CAD"/>
    <w:rsid w:val="00CC0B26"/>
    <w:rsid w:val="00CC0C00"/>
    <w:rsid w:val="00CC1729"/>
    <w:rsid w:val="00CC1A82"/>
    <w:rsid w:val="00CC3391"/>
    <w:rsid w:val="00CC3B42"/>
    <w:rsid w:val="00CC4471"/>
    <w:rsid w:val="00CC4AED"/>
    <w:rsid w:val="00CC4EA8"/>
    <w:rsid w:val="00CC4F40"/>
    <w:rsid w:val="00CC576D"/>
    <w:rsid w:val="00CC5853"/>
    <w:rsid w:val="00CC6045"/>
    <w:rsid w:val="00CC63A2"/>
    <w:rsid w:val="00CC69E4"/>
    <w:rsid w:val="00CD02CC"/>
    <w:rsid w:val="00CD052E"/>
    <w:rsid w:val="00CD06C9"/>
    <w:rsid w:val="00CD0AC7"/>
    <w:rsid w:val="00CD1211"/>
    <w:rsid w:val="00CD191B"/>
    <w:rsid w:val="00CD24B7"/>
    <w:rsid w:val="00CD2D75"/>
    <w:rsid w:val="00CD30D9"/>
    <w:rsid w:val="00CD3455"/>
    <w:rsid w:val="00CD3605"/>
    <w:rsid w:val="00CD48ED"/>
    <w:rsid w:val="00CD4B7B"/>
    <w:rsid w:val="00CD5226"/>
    <w:rsid w:val="00CD6201"/>
    <w:rsid w:val="00CD682C"/>
    <w:rsid w:val="00CD6987"/>
    <w:rsid w:val="00CD724E"/>
    <w:rsid w:val="00CE0076"/>
    <w:rsid w:val="00CE0601"/>
    <w:rsid w:val="00CE06BE"/>
    <w:rsid w:val="00CE08AE"/>
    <w:rsid w:val="00CE1628"/>
    <w:rsid w:val="00CE1CF8"/>
    <w:rsid w:val="00CE1F04"/>
    <w:rsid w:val="00CE2754"/>
    <w:rsid w:val="00CE29DA"/>
    <w:rsid w:val="00CE2DEB"/>
    <w:rsid w:val="00CE317F"/>
    <w:rsid w:val="00CE32D6"/>
    <w:rsid w:val="00CE390C"/>
    <w:rsid w:val="00CE40D4"/>
    <w:rsid w:val="00CE4AF8"/>
    <w:rsid w:val="00CE4EEA"/>
    <w:rsid w:val="00CE5B59"/>
    <w:rsid w:val="00CE7548"/>
    <w:rsid w:val="00CF0BCB"/>
    <w:rsid w:val="00CF0BF3"/>
    <w:rsid w:val="00CF11ED"/>
    <w:rsid w:val="00CF1521"/>
    <w:rsid w:val="00CF22A7"/>
    <w:rsid w:val="00CF4447"/>
    <w:rsid w:val="00CF46A2"/>
    <w:rsid w:val="00CF47E0"/>
    <w:rsid w:val="00CF48EE"/>
    <w:rsid w:val="00CF770C"/>
    <w:rsid w:val="00D00917"/>
    <w:rsid w:val="00D0171A"/>
    <w:rsid w:val="00D020C0"/>
    <w:rsid w:val="00D02C9B"/>
    <w:rsid w:val="00D036B1"/>
    <w:rsid w:val="00D04161"/>
    <w:rsid w:val="00D046AA"/>
    <w:rsid w:val="00D05805"/>
    <w:rsid w:val="00D05AB8"/>
    <w:rsid w:val="00D07720"/>
    <w:rsid w:val="00D101C8"/>
    <w:rsid w:val="00D109A0"/>
    <w:rsid w:val="00D10AD0"/>
    <w:rsid w:val="00D10E50"/>
    <w:rsid w:val="00D10F08"/>
    <w:rsid w:val="00D11A30"/>
    <w:rsid w:val="00D121A6"/>
    <w:rsid w:val="00D12A36"/>
    <w:rsid w:val="00D13069"/>
    <w:rsid w:val="00D13AE2"/>
    <w:rsid w:val="00D1420A"/>
    <w:rsid w:val="00D14849"/>
    <w:rsid w:val="00D14EB1"/>
    <w:rsid w:val="00D14F77"/>
    <w:rsid w:val="00D157F2"/>
    <w:rsid w:val="00D15933"/>
    <w:rsid w:val="00D16201"/>
    <w:rsid w:val="00D163FB"/>
    <w:rsid w:val="00D16684"/>
    <w:rsid w:val="00D16782"/>
    <w:rsid w:val="00D1767F"/>
    <w:rsid w:val="00D20853"/>
    <w:rsid w:val="00D211D0"/>
    <w:rsid w:val="00D216C5"/>
    <w:rsid w:val="00D21D43"/>
    <w:rsid w:val="00D221CD"/>
    <w:rsid w:val="00D22CAB"/>
    <w:rsid w:val="00D2493E"/>
    <w:rsid w:val="00D250B4"/>
    <w:rsid w:val="00D255C1"/>
    <w:rsid w:val="00D268A0"/>
    <w:rsid w:val="00D305AC"/>
    <w:rsid w:val="00D3076F"/>
    <w:rsid w:val="00D31264"/>
    <w:rsid w:val="00D3135A"/>
    <w:rsid w:val="00D31384"/>
    <w:rsid w:val="00D31CD4"/>
    <w:rsid w:val="00D32344"/>
    <w:rsid w:val="00D32E7E"/>
    <w:rsid w:val="00D32E85"/>
    <w:rsid w:val="00D34370"/>
    <w:rsid w:val="00D34B41"/>
    <w:rsid w:val="00D3545A"/>
    <w:rsid w:val="00D359F1"/>
    <w:rsid w:val="00D3621E"/>
    <w:rsid w:val="00D376C4"/>
    <w:rsid w:val="00D37980"/>
    <w:rsid w:val="00D37DD0"/>
    <w:rsid w:val="00D404D2"/>
    <w:rsid w:val="00D405AA"/>
    <w:rsid w:val="00D41823"/>
    <w:rsid w:val="00D41B55"/>
    <w:rsid w:val="00D41DBA"/>
    <w:rsid w:val="00D4239E"/>
    <w:rsid w:val="00D42448"/>
    <w:rsid w:val="00D4282A"/>
    <w:rsid w:val="00D43312"/>
    <w:rsid w:val="00D437C9"/>
    <w:rsid w:val="00D4541A"/>
    <w:rsid w:val="00D454F9"/>
    <w:rsid w:val="00D46362"/>
    <w:rsid w:val="00D46E3C"/>
    <w:rsid w:val="00D47AD0"/>
    <w:rsid w:val="00D47F8F"/>
    <w:rsid w:val="00D5156A"/>
    <w:rsid w:val="00D52690"/>
    <w:rsid w:val="00D526BB"/>
    <w:rsid w:val="00D52710"/>
    <w:rsid w:val="00D529E5"/>
    <w:rsid w:val="00D53DEB"/>
    <w:rsid w:val="00D54188"/>
    <w:rsid w:val="00D549DC"/>
    <w:rsid w:val="00D54A72"/>
    <w:rsid w:val="00D560EA"/>
    <w:rsid w:val="00D5670D"/>
    <w:rsid w:val="00D57207"/>
    <w:rsid w:val="00D57683"/>
    <w:rsid w:val="00D57902"/>
    <w:rsid w:val="00D57C3C"/>
    <w:rsid w:val="00D616A7"/>
    <w:rsid w:val="00D61864"/>
    <w:rsid w:val="00D61B61"/>
    <w:rsid w:val="00D63406"/>
    <w:rsid w:val="00D66464"/>
    <w:rsid w:val="00D669F5"/>
    <w:rsid w:val="00D67817"/>
    <w:rsid w:val="00D71F56"/>
    <w:rsid w:val="00D71FC6"/>
    <w:rsid w:val="00D721C8"/>
    <w:rsid w:val="00D729E9"/>
    <w:rsid w:val="00D73371"/>
    <w:rsid w:val="00D73734"/>
    <w:rsid w:val="00D759C4"/>
    <w:rsid w:val="00D7691E"/>
    <w:rsid w:val="00D76A34"/>
    <w:rsid w:val="00D76A7F"/>
    <w:rsid w:val="00D77234"/>
    <w:rsid w:val="00D77403"/>
    <w:rsid w:val="00D77AB1"/>
    <w:rsid w:val="00D801A1"/>
    <w:rsid w:val="00D80623"/>
    <w:rsid w:val="00D8073A"/>
    <w:rsid w:val="00D807AA"/>
    <w:rsid w:val="00D809D7"/>
    <w:rsid w:val="00D80E15"/>
    <w:rsid w:val="00D812DE"/>
    <w:rsid w:val="00D816E0"/>
    <w:rsid w:val="00D81761"/>
    <w:rsid w:val="00D81883"/>
    <w:rsid w:val="00D83C88"/>
    <w:rsid w:val="00D83EE5"/>
    <w:rsid w:val="00D84295"/>
    <w:rsid w:val="00D845CA"/>
    <w:rsid w:val="00D86460"/>
    <w:rsid w:val="00D86970"/>
    <w:rsid w:val="00D86F5C"/>
    <w:rsid w:val="00D87909"/>
    <w:rsid w:val="00D87AD9"/>
    <w:rsid w:val="00D90305"/>
    <w:rsid w:val="00D90C0D"/>
    <w:rsid w:val="00D910F6"/>
    <w:rsid w:val="00D91952"/>
    <w:rsid w:val="00D925E4"/>
    <w:rsid w:val="00D9348A"/>
    <w:rsid w:val="00D93BED"/>
    <w:rsid w:val="00D94A98"/>
    <w:rsid w:val="00D94FB5"/>
    <w:rsid w:val="00D952C0"/>
    <w:rsid w:val="00D9546E"/>
    <w:rsid w:val="00D95958"/>
    <w:rsid w:val="00D960EE"/>
    <w:rsid w:val="00D979E7"/>
    <w:rsid w:val="00DA0127"/>
    <w:rsid w:val="00DA026E"/>
    <w:rsid w:val="00DA08CA"/>
    <w:rsid w:val="00DA09B0"/>
    <w:rsid w:val="00DA25C1"/>
    <w:rsid w:val="00DA28D1"/>
    <w:rsid w:val="00DA28F5"/>
    <w:rsid w:val="00DA2C86"/>
    <w:rsid w:val="00DA3B1F"/>
    <w:rsid w:val="00DA4770"/>
    <w:rsid w:val="00DA50B9"/>
    <w:rsid w:val="00DA73B1"/>
    <w:rsid w:val="00DB0240"/>
    <w:rsid w:val="00DB0F5F"/>
    <w:rsid w:val="00DB2A0F"/>
    <w:rsid w:val="00DB32C0"/>
    <w:rsid w:val="00DB35DB"/>
    <w:rsid w:val="00DB40DE"/>
    <w:rsid w:val="00DB473E"/>
    <w:rsid w:val="00DB4E0F"/>
    <w:rsid w:val="00DB533B"/>
    <w:rsid w:val="00DB5529"/>
    <w:rsid w:val="00DB57CE"/>
    <w:rsid w:val="00DB62D4"/>
    <w:rsid w:val="00DB727B"/>
    <w:rsid w:val="00DB7633"/>
    <w:rsid w:val="00DB76EE"/>
    <w:rsid w:val="00DB7EE4"/>
    <w:rsid w:val="00DC12B3"/>
    <w:rsid w:val="00DC137D"/>
    <w:rsid w:val="00DC13F4"/>
    <w:rsid w:val="00DC146B"/>
    <w:rsid w:val="00DC2E60"/>
    <w:rsid w:val="00DC31C9"/>
    <w:rsid w:val="00DC3F33"/>
    <w:rsid w:val="00DC3F4C"/>
    <w:rsid w:val="00DC4520"/>
    <w:rsid w:val="00DC4581"/>
    <w:rsid w:val="00DC50CC"/>
    <w:rsid w:val="00DC59F2"/>
    <w:rsid w:val="00DC5B26"/>
    <w:rsid w:val="00DC674D"/>
    <w:rsid w:val="00DC6C16"/>
    <w:rsid w:val="00DC6DFC"/>
    <w:rsid w:val="00DC7CB9"/>
    <w:rsid w:val="00DC7D05"/>
    <w:rsid w:val="00DD0059"/>
    <w:rsid w:val="00DD05A5"/>
    <w:rsid w:val="00DD1032"/>
    <w:rsid w:val="00DD1201"/>
    <w:rsid w:val="00DD204F"/>
    <w:rsid w:val="00DD2075"/>
    <w:rsid w:val="00DD2278"/>
    <w:rsid w:val="00DD2DBF"/>
    <w:rsid w:val="00DD2E38"/>
    <w:rsid w:val="00DD33A0"/>
    <w:rsid w:val="00DD37B4"/>
    <w:rsid w:val="00DD37F0"/>
    <w:rsid w:val="00DD3F2D"/>
    <w:rsid w:val="00DD4637"/>
    <w:rsid w:val="00DD4642"/>
    <w:rsid w:val="00DD48A6"/>
    <w:rsid w:val="00DD4944"/>
    <w:rsid w:val="00DD4B50"/>
    <w:rsid w:val="00DD57A3"/>
    <w:rsid w:val="00DD5DD9"/>
    <w:rsid w:val="00DD6C2F"/>
    <w:rsid w:val="00DD6C76"/>
    <w:rsid w:val="00DD6FDA"/>
    <w:rsid w:val="00DD72D6"/>
    <w:rsid w:val="00DD7BCC"/>
    <w:rsid w:val="00DE06C7"/>
    <w:rsid w:val="00DE08E6"/>
    <w:rsid w:val="00DE1247"/>
    <w:rsid w:val="00DE1BF1"/>
    <w:rsid w:val="00DE2951"/>
    <w:rsid w:val="00DE3900"/>
    <w:rsid w:val="00DE406B"/>
    <w:rsid w:val="00DE40A1"/>
    <w:rsid w:val="00DE4C38"/>
    <w:rsid w:val="00DE50D0"/>
    <w:rsid w:val="00DE512A"/>
    <w:rsid w:val="00DE6520"/>
    <w:rsid w:val="00DE6778"/>
    <w:rsid w:val="00DF01D8"/>
    <w:rsid w:val="00DF030A"/>
    <w:rsid w:val="00DF09DC"/>
    <w:rsid w:val="00DF1580"/>
    <w:rsid w:val="00DF1D91"/>
    <w:rsid w:val="00DF2053"/>
    <w:rsid w:val="00DF2905"/>
    <w:rsid w:val="00DF2C64"/>
    <w:rsid w:val="00DF30B7"/>
    <w:rsid w:val="00DF344D"/>
    <w:rsid w:val="00DF3CD7"/>
    <w:rsid w:val="00DF3CD9"/>
    <w:rsid w:val="00DF4B9C"/>
    <w:rsid w:val="00DF5159"/>
    <w:rsid w:val="00DF55A0"/>
    <w:rsid w:val="00DF60E3"/>
    <w:rsid w:val="00DF633E"/>
    <w:rsid w:val="00DF6796"/>
    <w:rsid w:val="00DF6B31"/>
    <w:rsid w:val="00DF76A3"/>
    <w:rsid w:val="00DF7DEF"/>
    <w:rsid w:val="00E019DF"/>
    <w:rsid w:val="00E01BFC"/>
    <w:rsid w:val="00E02489"/>
    <w:rsid w:val="00E024FC"/>
    <w:rsid w:val="00E02E13"/>
    <w:rsid w:val="00E032DC"/>
    <w:rsid w:val="00E03B07"/>
    <w:rsid w:val="00E04463"/>
    <w:rsid w:val="00E04806"/>
    <w:rsid w:val="00E04A1D"/>
    <w:rsid w:val="00E05039"/>
    <w:rsid w:val="00E051F4"/>
    <w:rsid w:val="00E06659"/>
    <w:rsid w:val="00E07E1E"/>
    <w:rsid w:val="00E101A2"/>
    <w:rsid w:val="00E10265"/>
    <w:rsid w:val="00E103C5"/>
    <w:rsid w:val="00E10976"/>
    <w:rsid w:val="00E10B9E"/>
    <w:rsid w:val="00E1135F"/>
    <w:rsid w:val="00E11819"/>
    <w:rsid w:val="00E11B74"/>
    <w:rsid w:val="00E1234A"/>
    <w:rsid w:val="00E12717"/>
    <w:rsid w:val="00E128AF"/>
    <w:rsid w:val="00E1301D"/>
    <w:rsid w:val="00E13992"/>
    <w:rsid w:val="00E147AC"/>
    <w:rsid w:val="00E15012"/>
    <w:rsid w:val="00E1595D"/>
    <w:rsid w:val="00E159B1"/>
    <w:rsid w:val="00E15C07"/>
    <w:rsid w:val="00E167D4"/>
    <w:rsid w:val="00E176A7"/>
    <w:rsid w:val="00E17702"/>
    <w:rsid w:val="00E17909"/>
    <w:rsid w:val="00E17D2E"/>
    <w:rsid w:val="00E2070F"/>
    <w:rsid w:val="00E223E4"/>
    <w:rsid w:val="00E22402"/>
    <w:rsid w:val="00E22F7A"/>
    <w:rsid w:val="00E235D6"/>
    <w:rsid w:val="00E24B2B"/>
    <w:rsid w:val="00E26354"/>
    <w:rsid w:val="00E26A1F"/>
    <w:rsid w:val="00E3009B"/>
    <w:rsid w:val="00E301D6"/>
    <w:rsid w:val="00E30DC5"/>
    <w:rsid w:val="00E30FC9"/>
    <w:rsid w:val="00E316A9"/>
    <w:rsid w:val="00E31AE9"/>
    <w:rsid w:val="00E326FA"/>
    <w:rsid w:val="00E32725"/>
    <w:rsid w:val="00E32C71"/>
    <w:rsid w:val="00E33189"/>
    <w:rsid w:val="00E33D6E"/>
    <w:rsid w:val="00E33F4D"/>
    <w:rsid w:val="00E34410"/>
    <w:rsid w:val="00E347ED"/>
    <w:rsid w:val="00E35638"/>
    <w:rsid w:val="00E36AE9"/>
    <w:rsid w:val="00E36B07"/>
    <w:rsid w:val="00E36DDD"/>
    <w:rsid w:val="00E372FF"/>
    <w:rsid w:val="00E37412"/>
    <w:rsid w:val="00E378B5"/>
    <w:rsid w:val="00E416D9"/>
    <w:rsid w:val="00E41827"/>
    <w:rsid w:val="00E42095"/>
    <w:rsid w:val="00E421B7"/>
    <w:rsid w:val="00E42969"/>
    <w:rsid w:val="00E4397F"/>
    <w:rsid w:val="00E44104"/>
    <w:rsid w:val="00E441B8"/>
    <w:rsid w:val="00E4585B"/>
    <w:rsid w:val="00E45BF8"/>
    <w:rsid w:val="00E45FC1"/>
    <w:rsid w:val="00E469A5"/>
    <w:rsid w:val="00E46B4C"/>
    <w:rsid w:val="00E46CB1"/>
    <w:rsid w:val="00E47C5F"/>
    <w:rsid w:val="00E500C2"/>
    <w:rsid w:val="00E5021A"/>
    <w:rsid w:val="00E50E2D"/>
    <w:rsid w:val="00E510C6"/>
    <w:rsid w:val="00E5253A"/>
    <w:rsid w:val="00E5256C"/>
    <w:rsid w:val="00E52AD5"/>
    <w:rsid w:val="00E52BA5"/>
    <w:rsid w:val="00E5355C"/>
    <w:rsid w:val="00E537A9"/>
    <w:rsid w:val="00E54C50"/>
    <w:rsid w:val="00E5512C"/>
    <w:rsid w:val="00E5575F"/>
    <w:rsid w:val="00E558C0"/>
    <w:rsid w:val="00E55D5A"/>
    <w:rsid w:val="00E561B3"/>
    <w:rsid w:val="00E56A63"/>
    <w:rsid w:val="00E5722B"/>
    <w:rsid w:val="00E572C2"/>
    <w:rsid w:val="00E60741"/>
    <w:rsid w:val="00E609D1"/>
    <w:rsid w:val="00E61003"/>
    <w:rsid w:val="00E610B7"/>
    <w:rsid w:val="00E620BE"/>
    <w:rsid w:val="00E621B4"/>
    <w:rsid w:val="00E62585"/>
    <w:rsid w:val="00E62FA9"/>
    <w:rsid w:val="00E632E3"/>
    <w:rsid w:val="00E64924"/>
    <w:rsid w:val="00E64DBA"/>
    <w:rsid w:val="00E658F0"/>
    <w:rsid w:val="00E65F9B"/>
    <w:rsid w:val="00E67335"/>
    <w:rsid w:val="00E679A1"/>
    <w:rsid w:val="00E67AB3"/>
    <w:rsid w:val="00E67ED0"/>
    <w:rsid w:val="00E7009C"/>
    <w:rsid w:val="00E70490"/>
    <w:rsid w:val="00E70CE7"/>
    <w:rsid w:val="00E72386"/>
    <w:rsid w:val="00E75303"/>
    <w:rsid w:val="00E7598A"/>
    <w:rsid w:val="00E76372"/>
    <w:rsid w:val="00E76CC0"/>
    <w:rsid w:val="00E77223"/>
    <w:rsid w:val="00E77D25"/>
    <w:rsid w:val="00E8034F"/>
    <w:rsid w:val="00E804BE"/>
    <w:rsid w:val="00E80506"/>
    <w:rsid w:val="00E80EF3"/>
    <w:rsid w:val="00E81638"/>
    <w:rsid w:val="00E81D8E"/>
    <w:rsid w:val="00E822B1"/>
    <w:rsid w:val="00E82E85"/>
    <w:rsid w:val="00E83753"/>
    <w:rsid w:val="00E83FC8"/>
    <w:rsid w:val="00E84465"/>
    <w:rsid w:val="00E85005"/>
    <w:rsid w:val="00E85172"/>
    <w:rsid w:val="00E85669"/>
    <w:rsid w:val="00E86496"/>
    <w:rsid w:val="00E87D21"/>
    <w:rsid w:val="00E90126"/>
    <w:rsid w:val="00E902CB"/>
    <w:rsid w:val="00E904B4"/>
    <w:rsid w:val="00E9239B"/>
    <w:rsid w:val="00E926B1"/>
    <w:rsid w:val="00E931DF"/>
    <w:rsid w:val="00E933AB"/>
    <w:rsid w:val="00E935F6"/>
    <w:rsid w:val="00E93C18"/>
    <w:rsid w:val="00E93CB8"/>
    <w:rsid w:val="00E9443F"/>
    <w:rsid w:val="00E9532F"/>
    <w:rsid w:val="00E953F5"/>
    <w:rsid w:val="00E96955"/>
    <w:rsid w:val="00E969AE"/>
    <w:rsid w:val="00E96B3C"/>
    <w:rsid w:val="00E97B20"/>
    <w:rsid w:val="00EA10D5"/>
    <w:rsid w:val="00EA1B55"/>
    <w:rsid w:val="00EA1CAF"/>
    <w:rsid w:val="00EA324C"/>
    <w:rsid w:val="00EA46EA"/>
    <w:rsid w:val="00EA4796"/>
    <w:rsid w:val="00EA480D"/>
    <w:rsid w:val="00EA5DED"/>
    <w:rsid w:val="00EA6FA7"/>
    <w:rsid w:val="00EB258F"/>
    <w:rsid w:val="00EB296B"/>
    <w:rsid w:val="00EB3316"/>
    <w:rsid w:val="00EB35DA"/>
    <w:rsid w:val="00EB3A76"/>
    <w:rsid w:val="00EB4F73"/>
    <w:rsid w:val="00EB5909"/>
    <w:rsid w:val="00EB59D7"/>
    <w:rsid w:val="00EB5CB4"/>
    <w:rsid w:val="00EB68F4"/>
    <w:rsid w:val="00EB6B83"/>
    <w:rsid w:val="00EB76BA"/>
    <w:rsid w:val="00EB7822"/>
    <w:rsid w:val="00EC057F"/>
    <w:rsid w:val="00EC14E7"/>
    <w:rsid w:val="00EC1C36"/>
    <w:rsid w:val="00EC2648"/>
    <w:rsid w:val="00EC29AB"/>
    <w:rsid w:val="00EC2A28"/>
    <w:rsid w:val="00EC46EC"/>
    <w:rsid w:val="00EC49D3"/>
    <w:rsid w:val="00EC5FEA"/>
    <w:rsid w:val="00EC66D5"/>
    <w:rsid w:val="00EC6826"/>
    <w:rsid w:val="00EC6950"/>
    <w:rsid w:val="00EC73F8"/>
    <w:rsid w:val="00EC768D"/>
    <w:rsid w:val="00EC7705"/>
    <w:rsid w:val="00EC79B4"/>
    <w:rsid w:val="00EC7ACA"/>
    <w:rsid w:val="00ED031B"/>
    <w:rsid w:val="00ED04B2"/>
    <w:rsid w:val="00ED04F0"/>
    <w:rsid w:val="00ED052E"/>
    <w:rsid w:val="00ED1512"/>
    <w:rsid w:val="00ED1C3A"/>
    <w:rsid w:val="00ED35AA"/>
    <w:rsid w:val="00ED36F7"/>
    <w:rsid w:val="00ED41D1"/>
    <w:rsid w:val="00ED422D"/>
    <w:rsid w:val="00ED45B3"/>
    <w:rsid w:val="00ED53D2"/>
    <w:rsid w:val="00ED58A7"/>
    <w:rsid w:val="00ED5A4B"/>
    <w:rsid w:val="00ED62FA"/>
    <w:rsid w:val="00ED64C3"/>
    <w:rsid w:val="00ED6755"/>
    <w:rsid w:val="00ED6A66"/>
    <w:rsid w:val="00ED7400"/>
    <w:rsid w:val="00EE0232"/>
    <w:rsid w:val="00EE193F"/>
    <w:rsid w:val="00EE2652"/>
    <w:rsid w:val="00EE26AE"/>
    <w:rsid w:val="00EE40AD"/>
    <w:rsid w:val="00EE42DC"/>
    <w:rsid w:val="00EE4C54"/>
    <w:rsid w:val="00EE4E88"/>
    <w:rsid w:val="00EE5227"/>
    <w:rsid w:val="00EE5873"/>
    <w:rsid w:val="00EE5C41"/>
    <w:rsid w:val="00EE5CF1"/>
    <w:rsid w:val="00EE5D33"/>
    <w:rsid w:val="00EE5E04"/>
    <w:rsid w:val="00EE6755"/>
    <w:rsid w:val="00EE68BF"/>
    <w:rsid w:val="00EE6DFF"/>
    <w:rsid w:val="00EE7878"/>
    <w:rsid w:val="00EE7CC0"/>
    <w:rsid w:val="00EF0537"/>
    <w:rsid w:val="00EF09A4"/>
    <w:rsid w:val="00EF146A"/>
    <w:rsid w:val="00EF2C24"/>
    <w:rsid w:val="00EF2D1E"/>
    <w:rsid w:val="00EF324D"/>
    <w:rsid w:val="00EF3EBB"/>
    <w:rsid w:val="00EF3EE1"/>
    <w:rsid w:val="00EF4619"/>
    <w:rsid w:val="00EF5634"/>
    <w:rsid w:val="00EF56AB"/>
    <w:rsid w:val="00EF5B81"/>
    <w:rsid w:val="00EF7560"/>
    <w:rsid w:val="00F00F10"/>
    <w:rsid w:val="00F011A8"/>
    <w:rsid w:val="00F01525"/>
    <w:rsid w:val="00F0212A"/>
    <w:rsid w:val="00F02943"/>
    <w:rsid w:val="00F02BE8"/>
    <w:rsid w:val="00F030F6"/>
    <w:rsid w:val="00F032F4"/>
    <w:rsid w:val="00F03C4B"/>
    <w:rsid w:val="00F04961"/>
    <w:rsid w:val="00F04B34"/>
    <w:rsid w:val="00F04E4C"/>
    <w:rsid w:val="00F052D9"/>
    <w:rsid w:val="00F05685"/>
    <w:rsid w:val="00F061AC"/>
    <w:rsid w:val="00F06616"/>
    <w:rsid w:val="00F06A0A"/>
    <w:rsid w:val="00F06BA6"/>
    <w:rsid w:val="00F06E27"/>
    <w:rsid w:val="00F10A71"/>
    <w:rsid w:val="00F10B1B"/>
    <w:rsid w:val="00F1132E"/>
    <w:rsid w:val="00F1256F"/>
    <w:rsid w:val="00F1278D"/>
    <w:rsid w:val="00F12CB7"/>
    <w:rsid w:val="00F1345F"/>
    <w:rsid w:val="00F14315"/>
    <w:rsid w:val="00F1471F"/>
    <w:rsid w:val="00F156A9"/>
    <w:rsid w:val="00F16F14"/>
    <w:rsid w:val="00F202E1"/>
    <w:rsid w:val="00F220CE"/>
    <w:rsid w:val="00F223BE"/>
    <w:rsid w:val="00F22627"/>
    <w:rsid w:val="00F2318C"/>
    <w:rsid w:val="00F231A2"/>
    <w:rsid w:val="00F233BB"/>
    <w:rsid w:val="00F236B0"/>
    <w:rsid w:val="00F2475C"/>
    <w:rsid w:val="00F25A68"/>
    <w:rsid w:val="00F260F1"/>
    <w:rsid w:val="00F2617A"/>
    <w:rsid w:val="00F26557"/>
    <w:rsid w:val="00F26B0B"/>
    <w:rsid w:val="00F26ECD"/>
    <w:rsid w:val="00F26ED2"/>
    <w:rsid w:val="00F27276"/>
    <w:rsid w:val="00F303C8"/>
    <w:rsid w:val="00F30B16"/>
    <w:rsid w:val="00F30D9B"/>
    <w:rsid w:val="00F30E8E"/>
    <w:rsid w:val="00F31946"/>
    <w:rsid w:val="00F3218E"/>
    <w:rsid w:val="00F323A7"/>
    <w:rsid w:val="00F32CF8"/>
    <w:rsid w:val="00F32E55"/>
    <w:rsid w:val="00F341AA"/>
    <w:rsid w:val="00F3504B"/>
    <w:rsid w:val="00F35ED2"/>
    <w:rsid w:val="00F37703"/>
    <w:rsid w:val="00F378FC"/>
    <w:rsid w:val="00F40AC4"/>
    <w:rsid w:val="00F41858"/>
    <w:rsid w:val="00F418CA"/>
    <w:rsid w:val="00F41FFC"/>
    <w:rsid w:val="00F425D3"/>
    <w:rsid w:val="00F43381"/>
    <w:rsid w:val="00F43731"/>
    <w:rsid w:val="00F43A90"/>
    <w:rsid w:val="00F44D29"/>
    <w:rsid w:val="00F44E3A"/>
    <w:rsid w:val="00F4613C"/>
    <w:rsid w:val="00F461F9"/>
    <w:rsid w:val="00F46814"/>
    <w:rsid w:val="00F46BD4"/>
    <w:rsid w:val="00F47442"/>
    <w:rsid w:val="00F51630"/>
    <w:rsid w:val="00F52349"/>
    <w:rsid w:val="00F52D1E"/>
    <w:rsid w:val="00F53423"/>
    <w:rsid w:val="00F53588"/>
    <w:rsid w:val="00F53728"/>
    <w:rsid w:val="00F539CF"/>
    <w:rsid w:val="00F53D2B"/>
    <w:rsid w:val="00F53E9C"/>
    <w:rsid w:val="00F53FBC"/>
    <w:rsid w:val="00F540A8"/>
    <w:rsid w:val="00F54328"/>
    <w:rsid w:val="00F54BD4"/>
    <w:rsid w:val="00F54DE9"/>
    <w:rsid w:val="00F55175"/>
    <w:rsid w:val="00F55219"/>
    <w:rsid w:val="00F554D1"/>
    <w:rsid w:val="00F5574A"/>
    <w:rsid w:val="00F5577C"/>
    <w:rsid w:val="00F56012"/>
    <w:rsid w:val="00F57460"/>
    <w:rsid w:val="00F57BD1"/>
    <w:rsid w:val="00F6086E"/>
    <w:rsid w:val="00F609D9"/>
    <w:rsid w:val="00F60AF4"/>
    <w:rsid w:val="00F61B2E"/>
    <w:rsid w:val="00F61D3F"/>
    <w:rsid w:val="00F62A44"/>
    <w:rsid w:val="00F62BB4"/>
    <w:rsid w:val="00F62D90"/>
    <w:rsid w:val="00F6373D"/>
    <w:rsid w:val="00F63743"/>
    <w:rsid w:val="00F63994"/>
    <w:rsid w:val="00F6449C"/>
    <w:rsid w:val="00F656EC"/>
    <w:rsid w:val="00F665DC"/>
    <w:rsid w:val="00F666AE"/>
    <w:rsid w:val="00F66AFC"/>
    <w:rsid w:val="00F66FD5"/>
    <w:rsid w:val="00F67BD8"/>
    <w:rsid w:val="00F67DC9"/>
    <w:rsid w:val="00F67ED8"/>
    <w:rsid w:val="00F703A8"/>
    <w:rsid w:val="00F7078B"/>
    <w:rsid w:val="00F709AB"/>
    <w:rsid w:val="00F70B9A"/>
    <w:rsid w:val="00F70E55"/>
    <w:rsid w:val="00F70FA1"/>
    <w:rsid w:val="00F70FE6"/>
    <w:rsid w:val="00F71127"/>
    <w:rsid w:val="00F71172"/>
    <w:rsid w:val="00F71665"/>
    <w:rsid w:val="00F71A18"/>
    <w:rsid w:val="00F72225"/>
    <w:rsid w:val="00F724AF"/>
    <w:rsid w:val="00F72798"/>
    <w:rsid w:val="00F7295C"/>
    <w:rsid w:val="00F7423D"/>
    <w:rsid w:val="00F743A2"/>
    <w:rsid w:val="00F74DB1"/>
    <w:rsid w:val="00F75924"/>
    <w:rsid w:val="00F763FD"/>
    <w:rsid w:val="00F7753D"/>
    <w:rsid w:val="00F77917"/>
    <w:rsid w:val="00F77B19"/>
    <w:rsid w:val="00F77EF6"/>
    <w:rsid w:val="00F80449"/>
    <w:rsid w:val="00F806C4"/>
    <w:rsid w:val="00F807C0"/>
    <w:rsid w:val="00F80E7F"/>
    <w:rsid w:val="00F8121D"/>
    <w:rsid w:val="00F81DD4"/>
    <w:rsid w:val="00F8202D"/>
    <w:rsid w:val="00F825A9"/>
    <w:rsid w:val="00F82FD7"/>
    <w:rsid w:val="00F838D2"/>
    <w:rsid w:val="00F8485B"/>
    <w:rsid w:val="00F84EE4"/>
    <w:rsid w:val="00F857B2"/>
    <w:rsid w:val="00F86503"/>
    <w:rsid w:val="00F86579"/>
    <w:rsid w:val="00F86620"/>
    <w:rsid w:val="00F86A6E"/>
    <w:rsid w:val="00F86CBE"/>
    <w:rsid w:val="00F87314"/>
    <w:rsid w:val="00F8779B"/>
    <w:rsid w:val="00F9067F"/>
    <w:rsid w:val="00F92183"/>
    <w:rsid w:val="00F92336"/>
    <w:rsid w:val="00F9245C"/>
    <w:rsid w:val="00F9387B"/>
    <w:rsid w:val="00F9438C"/>
    <w:rsid w:val="00F94A0F"/>
    <w:rsid w:val="00F94FE2"/>
    <w:rsid w:val="00F9536C"/>
    <w:rsid w:val="00F9606B"/>
    <w:rsid w:val="00F9615D"/>
    <w:rsid w:val="00F963E3"/>
    <w:rsid w:val="00F96709"/>
    <w:rsid w:val="00F973D3"/>
    <w:rsid w:val="00FA00F7"/>
    <w:rsid w:val="00FA01C3"/>
    <w:rsid w:val="00FA02FA"/>
    <w:rsid w:val="00FA03D9"/>
    <w:rsid w:val="00FA0463"/>
    <w:rsid w:val="00FA0604"/>
    <w:rsid w:val="00FA0980"/>
    <w:rsid w:val="00FA0AD2"/>
    <w:rsid w:val="00FA119D"/>
    <w:rsid w:val="00FA1A68"/>
    <w:rsid w:val="00FA1D39"/>
    <w:rsid w:val="00FA3232"/>
    <w:rsid w:val="00FA3C59"/>
    <w:rsid w:val="00FA4C6A"/>
    <w:rsid w:val="00FA5389"/>
    <w:rsid w:val="00FA56EC"/>
    <w:rsid w:val="00FA6C44"/>
    <w:rsid w:val="00FA6C9B"/>
    <w:rsid w:val="00FA6D21"/>
    <w:rsid w:val="00FA7463"/>
    <w:rsid w:val="00FA7A08"/>
    <w:rsid w:val="00FA7F38"/>
    <w:rsid w:val="00FB0798"/>
    <w:rsid w:val="00FB08D5"/>
    <w:rsid w:val="00FB0EAC"/>
    <w:rsid w:val="00FB1D55"/>
    <w:rsid w:val="00FB258B"/>
    <w:rsid w:val="00FB25C6"/>
    <w:rsid w:val="00FB2B1C"/>
    <w:rsid w:val="00FB2F1D"/>
    <w:rsid w:val="00FB32B2"/>
    <w:rsid w:val="00FB443C"/>
    <w:rsid w:val="00FB5230"/>
    <w:rsid w:val="00FB53EF"/>
    <w:rsid w:val="00FB56E2"/>
    <w:rsid w:val="00FB57AB"/>
    <w:rsid w:val="00FB63EB"/>
    <w:rsid w:val="00FB677A"/>
    <w:rsid w:val="00FB6F7C"/>
    <w:rsid w:val="00FB7CDD"/>
    <w:rsid w:val="00FC059D"/>
    <w:rsid w:val="00FC0E29"/>
    <w:rsid w:val="00FC180B"/>
    <w:rsid w:val="00FC1C29"/>
    <w:rsid w:val="00FC1C5E"/>
    <w:rsid w:val="00FC2035"/>
    <w:rsid w:val="00FC28DE"/>
    <w:rsid w:val="00FC2F3F"/>
    <w:rsid w:val="00FC32D2"/>
    <w:rsid w:val="00FC3E71"/>
    <w:rsid w:val="00FC42D9"/>
    <w:rsid w:val="00FC4305"/>
    <w:rsid w:val="00FC4D02"/>
    <w:rsid w:val="00FC4E53"/>
    <w:rsid w:val="00FC4E5D"/>
    <w:rsid w:val="00FC57DF"/>
    <w:rsid w:val="00FC6021"/>
    <w:rsid w:val="00FC6215"/>
    <w:rsid w:val="00FC6B6A"/>
    <w:rsid w:val="00FC734A"/>
    <w:rsid w:val="00FC7679"/>
    <w:rsid w:val="00FD0983"/>
    <w:rsid w:val="00FD3999"/>
    <w:rsid w:val="00FD42DE"/>
    <w:rsid w:val="00FD4498"/>
    <w:rsid w:val="00FD49BC"/>
    <w:rsid w:val="00FD4BC8"/>
    <w:rsid w:val="00FD51F2"/>
    <w:rsid w:val="00FD5846"/>
    <w:rsid w:val="00FD7264"/>
    <w:rsid w:val="00FE096A"/>
    <w:rsid w:val="00FE097E"/>
    <w:rsid w:val="00FE09B0"/>
    <w:rsid w:val="00FE0F78"/>
    <w:rsid w:val="00FE214A"/>
    <w:rsid w:val="00FE39D4"/>
    <w:rsid w:val="00FE3A76"/>
    <w:rsid w:val="00FE3D4D"/>
    <w:rsid w:val="00FE4422"/>
    <w:rsid w:val="00FE6647"/>
    <w:rsid w:val="00FE6B71"/>
    <w:rsid w:val="00FE6C5E"/>
    <w:rsid w:val="00FE73C9"/>
    <w:rsid w:val="00FE74A9"/>
    <w:rsid w:val="00FE7500"/>
    <w:rsid w:val="00FE79C9"/>
    <w:rsid w:val="00FE7A05"/>
    <w:rsid w:val="00FF0232"/>
    <w:rsid w:val="00FF117C"/>
    <w:rsid w:val="00FF13D3"/>
    <w:rsid w:val="00FF15A8"/>
    <w:rsid w:val="00FF3201"/>
    <w:rsid w:val="00FF373A"/>
    <w:rsid w:val="00FF3D76"/>
    <w:rsid w:val="00FF452D"/>
    <w:rsid w:val="00FF4918"/>
    <w:rsid w:val="00FF4CB6"/>
    <w:rsid w:val="00FF4E4E"/>
    <w:rsid w:val="00FF4E8D"/>
    <w:rsid w:val="00FF56E5"/>
    <w:rsid w:val="00FF5D58"/>
    <w:rsid w:val="00FF7179"/>
    <w:rsid w:val="00FF7847"/>
    <w:rsid w:val="00FF7DBA"/>
    <w:rsid w:val="025023D8"/>
    <w:rsid w:val="02E83FAA"/>
    <w:rsid w:val="03CE5D2E"/>
    <w:rsid w:val="03D8167F"/>
    <w:rsid w:val="04A90421"/>
    <w:rsid w:val="04DF0483"/>
    <w:rsid w:val="059454B6"/>
    <w:rsid w:val="06472F7F"/>
    <w:rsid w:val="06AE3E0A"/>
    <w:rsid w:val="06E9174C"/>
    <w:rsid w:val="06EE5C03"/>
    <w:rsid w:val="07D51763"/>
    <w:rsid w:val="082B6626"/>
    <w:rsid w:val="0A0A06C5"/>
    <w:rsid w:val="0B3E33F0"/>
    <w:rsid w:val="0C665FC1"/>
    <w:rsid w:val="0C8116D0"/>
    <w:rsid w:val="0CB365E5"/>
    <w:rsid w:val="0DD7536A"/>
    <w:rsid w:val="10B35ED6"/>
    <w:rsid w:val="115F30E8"/>
    <w:rsid w:val="126835E4"/>
    <w:rsid w:val="13043C3C"/>
    <w:rsid w:val="139313EC"/>
    <w:rsid w:val="14B0115D"/>
    <w:rsid w:val="150E204E"/>
    <w:rsid w:val="15263956"/>
    <w:rsid w:val="153167AD"/>
    <w:rsid w:val="15EC4DDE"/>
    <w:rsid w:val="16202309"/>
    <w:rsid w:val="16343BF3"/>
    <w:rsid w:val="163F7131"/>
    <w:rsid w:val="188E6525"/>
    <w:rsid w:val="18D531FC"/>
    <w:rsid w:val="19C74A54"/>
    <w:rsid w:val="1C453B2B"/>
    <w:rsid w:val="1E366019"/>
    <w:rsid w:val="1E4C6A51"/>
    <w:rsid w:val="1EA51364"/>
    <w:rsid w:val="2091593A"/>
    <w:rsid w:val="20CB6697"/>
    <w:rsid w:val="21590C4B"/>
    <w:rsid w:val="21E247CF"/>
    <w:rsid w:val="22787AA7"/>
    <w:rsid w:val="22A266DE"/>
    <w:rsid w:val="24017041"/>
    <w:rsid w:val="24091943"/>
    <w:rsid w:val="24564A92"/>
    <w:rsid w:val="25AF56A8"/>
    <w:rsid w:val="25F26556"/>
    <w:rsid w:val="27EF3E93"/>
    <w:rsid w:val="28607B34"/>
    <w:rsid w:val="293A6419"/>
    <w:rsid w:val="29E80DD1"/>
    <w:rsid w:val="2A7A5C2D"/>
    <w:rsid w:val="2AD66796"/>
    <w:rsid w:val="2B11408F"/>
    <w:rsid w:val="2D6E3C80"/>
    <w:rsid w:val="2D7F531A"/>
    <w:rsid w:val="2DCE4330"/>
    <w:rsid w:val="2F5042AE"/>
    <w:rsid w:val="2F9E6EA0"/>
    <w:rsid w:val="2FBC79A2"/>
    <w:rsid w:val="2FFA2DDE"/>
    <w:rsid w:val="30121BBD"/>
    <w:rsid w:val="30D23F17"/>
    <w:rsid w:val="320859D1"/>
    <w:rsid w:val="33EB5383"/>
    <w:rsid w:val="343D7D41"/>
    <w:rsid w:val="3461207D"/>
    <w:rsid w:val="34A953C2"/>
    <w:rsid w:val="34EF017A"/>
    <w:rsid w:val="351A5AC4"/>
    <w:rsid w:val="3662106F"/>
    <w:rsid w:val="39095868"/>
    <w:rsid w:val="399B34CA"/>
    <w:rsid w:val="3B5C0038"/>
    <w:rsid w:val="3C0A0432"/>
    <w:rsid w:val="3C660604"/>
    <w:rsid w:val="3CC1383D"/>
    <w:rsid w:val="3D1C1D06"/>
    <w:rsid w:val="3D404689"/>
    <w:rsid w:val="3DCF1F07"/>
    <w:rsid w:val="3E1A0A5F"/>
    <w:rsid w:val="3EF6014E"/>
    <w:rsid w:val="3F006868"/>
    <w:rsid w:val="40C062A8"/>
    <w:rsid w:val="4130459C"/>
    <w:rsid w:val="4186175A"/>
    <w:rsid w:val="446560AA"/>
    <w:rsid w:val="45315064"/>
    <w:rsid w:val="455933B3"/>
    <w:rsid w:val="47E05048"/>
    <w:rsid w:val="48B35D42"/>
    <w:rsid w:val="49521ED9"/>
    <w:rsid w:val="4AD741E7"/>
    <w:rsid w:val="4C271516"/>
    <w:rsid w:val="4C726C62"/>
    <w:rsid w:val="4C8C6F2B"/>
    <w:rsid w:val="4CCD2607"/>
    <w:rsid w:val="4E731DDB"/>
    <w:rsid w:val="51C8341E"/>
    <w:rsid w:val="523C30AB"/>
    <w:rsid w:val="527B2877"/>
    <w:rsid w:val="53BC2F4D"/>
    <w:rsid w:val="547F1372"/>
    <w:rsid w:val="549937B3"/>
    <w:rsid w:val="54C170E1"/>
    <w:rsid w:val="552B7848"/>
    <w:rsid w:val="556D2F0B"/>
    <w:rsid w:val="557D241D"/>
    <w:rsid w:val="56360FFF"/>
    <w:rsid w:val="565A74E2"/>
    <w:rsid w:val="566E3073"/>
    <w:rsid w:val="56E60D58"/>
    <w:rsid w:val="58030804"/>
    <w:rsid w:val="5A2E7E4A"/>
    <w:rsid w:val="5A5123CC"/>
    <w:rsid w:val="5C6C75F6"/>
    <w:rsid w:val="5D9B3CC0"/>
    <w:rsid w:val="5EF60F34"/>
    <w:rsid w:val="5F252F51"/>
    <w:rsid w:val="5F441B44"/>
    <w:rsid w:val="5FE839C1"/>
    <w:rsid w:val="5FE84825"/>
    <w:rsid w:val="60632F76"/>
    <w:rsid w:val="60F4409D"/>
    <w:rsid w:val="617665C3"/>
    <w:rsid w:val="61896235"/>
    <w:rsid w:val="629D5509"/>
    <w:rsid w:val="62A15B3C"/>
    <w:rsid w:val="633B5008"/>
    <w:rsid w:val="63573E25"/>
    <w:rsid w:val="63815C76"/>
    <w:rsid w:val="63DA653F"/>
    <w:rsid w:val="64116E68"/>
    <w:rsid w:val="641A33C9"/>
    <w:rsid w:val="65E3370A"/>
    <w:rsid w:val="660642E6"/>
    <w:rsid w:val="670450D0"/>
    <w:rsid w:val="67513663"/>
    <w:rsid w:val="67F066E2"/>
    <w:rsid w:val="691835C8"/>
    <w:rsid w:val="696B1306"/>
    <w:rsid w:val="69BD6509"/>
    <w:rsid w:val="6B11447B"/>
    <w:rsid w:val="6C4E2F0F"/>
    <w:rsid w:val="6CE919AA"/>
    <w:rsid w:val="6D0F1161"/>
    <w:rsid w:val="6E617029"/>
    <w:rsid w:val="6E981BFF"/>
    <w:rsid w:val="6F702A86"/>
    <w:rsid w:val="6FB52178"/>
    <w:rsid w:val="6FC61FEC"/>
    <w:rsid w:val="6FCD6358"/>
    <w:rsid w:val="6FE533BA"/>
    <w:rsid w:val="7107352F"/>
    <w:rsid w:val="713441E4"/>
    <w:rsid w:val="72194693"/>
    <w:rsid w:val="72593E73"/>
    <w:rsid w:val="73760ACE"/>
    <w:rsid w:val="74BF317F"/>
    <w:rsid w:val="75173427"/>
    <w:rsid w:val="75990B00"/>
    <w:rsid w:val="7687706A"/>
    <w:rsid w:val="76AB3378"/>
    <w:rsid w:val="77684A1E"/>
    <w:rsid w:val="776D717F"/>
    <w:rsid w:val="77CC3057"/>
    <w:rsid w:val="79786DA9"/>
    <w:rsid w:val="79880773"/>
    <w:rsid w:val="79F67D05"/>
    <w:rsid w:val="7AE70B57"/>
    <w:rsid w:val="7B034396"/>
    <w:rsid w:val="7B0F3225"/>
    <w:rsid w:val="7B8125B0"/>
    <w:rsid w:val="7DBC02EB"/>
    <w:rsid w:val="7F030F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link w:val="3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33"/>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44"/>
    <w:qFormat/>
    <w:uiPriority w:val="99"/>
    <w:pPr>
      <w:spacing w:line="360" w:lineRule="auto"/>
      <w:jc w:val="center"/>
    </w:pPr>
    <w:rPr>
      <w:rFonts w:hint="eastAsia" w:ascii="黑体" w:hAnsi="黑体" w:eastAsia="黑体" w:cs="黑体"/>
      <w:b/>
      <w:color w:val="000000"/>
      <w:sz w:val="36"/>
      <w:szCs w:val="24"/>
    </w:rPr>
  </w:style>
  <w:style w:type="paragraph" w:styleId="6">
    <w:name w:val="Plain Text"/>
    <w:basedOn w:val="1"/>
    <w:link w:val="43"/>
    <w:autoRedefine/>
    <w:qFormat/>
    <w:uiPriority w:val="0"/>
    <w:pPr>
      <w:jc w:val="center"/>
    </w:pPr>
    <w:rPr>
      <w:rFonts w:ascii="黑体" w:hAnsi="黑体" w:eastAsia="黑体" w:cs="Courier New"/>
      <w:b/>
      <w:sz w:val="30"/>
      <w:szCs w:val="30"/>
      <w:lang w:val="zh-CN"/>
    </w:r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9"/>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footnote text"/>
    <w:basedOn w:val="1"/>
    <w:link w:val="39"/>
    <w:qFormat/>
    <w:uiPriority w:val="0"/>
    <w:pPr>
      <w:snapToGrid w:val="0"/>
      <w:jc w:val="left"/>
    </w:pPr>
    <w:rPr>
      <w:sz w:val="18"/>
    </w:rPr>
  </w:style>
  <w:style w:type="paragraph" w:styleId="12">
    <w:name w:val="Normal (Web)"/>
    <w:basedOn w:val="1"/>
    <w:qFormat/>
    <w:uiPriority w:val="99"/>
    <w:pPr>
      <w:widowControl/>
      <w:spacing w:before="100" w:beforeAutospacing="1" w:after="100" w:afterAutospacing="1" w:line="384" w:lineRule="auto"/>
      <w:jc w:val="left"/>
    </w:pPr>
    <w:rPr>
      <w:rFonts w:ascii="宋体" w:hAnsi="宋体"/>
      <w:kern w:val="0"/>
      <w:sz w:val="24"/>
      <w:szCs w:val="24"/>
    </w:rPr>
  </w:style>
  <w:style w:type="character" w:styleId="15">
    <w:name w:val="Strong"/>
    <w:basedOn w:val="14"/>
    <w:qFormat/>
    <w:uiPriority w:val="22"/>
    <w:rPr>
      <w:b/>
      <w:bCs/>
    </w:rPr>
  </w:style>
  <w:style w:type="character" w:styleId="16">
    <w:name w:val="page number"/>
    <w:basedOn w:val="14"/>
    <w:qFormat/>
    <w:uiPriority w:val="0"/>
  </w:style>
  <w:style w:type="character" w:styleId="17">
    <w:name w:val="Emphasis"/>
    <w:basedOn w:val="14"/>
    <w:qFormat/>
    <w:uiPriority w:val="0"/>
    <w:rPr>
      <w:i/>
    </w:rPr>
  </w:style>
  <w:style w:type="character" w:styleId="18">
    <w:name w:val="Hyperlink"/>
    <w:basedOn w:val="14"/>
    <w:unhideWhenUsed/>
    <w:qFormat/>
    <w:uiPriority w:val="99"/>
    <w:rPr>
      <w:color w:val="666666"/>
      <w:u w:val="none"/>
    </w:rPr>
  </w:style>
  <w:style w:type="paragraph" w:customStyle="1" w:styleId="19">
    <w:name w:val="默认段落字体 Para Char Char Char Char Char Char"/>
    <w:basedOn w:val="1"/>
    <w:qFormat/>
    <w:uiPriority w:val="0"/>
    <w:pPr>
      <w:tabs>
        <w:tab w:val="left" w:pos="840"/>
      </w:tabs>
      <w:ind w:left="840" w:hanging="360"/>
    </w:pPr>
  </w:style>
  <w:style w:type="character" w:customStyle="1" w:styleId="20">
    <w:name w:val="pfont1"/>
    <w:basedOn w:val="14"/>
    <w:qFormat/>
    <w:uiPriority w:val="0"/>
    <w:rPr>
      <w:sz w:val="22"/>
    </w:rPr>
  </w:style>
  <w:style w:type="paragraph" w:customStyle="1" w:styleId="21">
    <w:name w:val="默认段落字体 Para Char Char Char Char Char Char Char"/>
    <w:basedOn w:val="1"/>
    <w:qFormat/>
    <w:uiPriority w:val="0"/>
    <w:rPr>
      <w:rFonts w:ascii="Tahoma" w:hAnsi="Tahoma"/>
      <w:sz w:val="24"/>
    </w:rPr>
  </w:style>
  <w:style w:type="paragraph" w:customStyle="1" w:styleId="2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
    <w:name w:val="wzbt"/>
    <w:basedOn w:val="1"/>
    <w:qFormat/>
    <w:uiPriority w:val="0"/>
    <w:pPr>
      <w:widowControl/>
      <w:spacing w:line="450" w:lineRule="atLeast"/>
      <w:jc w:val="center"/>
    </w:pPr>
    <w:rPr>
      <w:rFonts w:ascii="宋体" w:hAnsi="宋体" w:cs="宋体"/>
      <w:b/>
      <w:bCs/>
      <w:color w:val="000000"/>
      <w:kern w:val="0"/>
      <w:sz w:val="38"/>
      <w:szCs w:val="38"/>
    </w:r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5">
    <w:name w:val="normal1051"/>
    <w:basedOn w:val="14"/>
    <w:qFormat/>
    <w:uiPriority w:val="0"/>
  </w:style>
  <w:style w:type="paragraph" w:styleId="26">
    <w:name w:val="List Paragraph"/>
    <w:basedOn w:val="1"/>
    <w:qFormat/>
    <w:uiPriority w:val="34"/>
    <w:pPr>
      <w:widowControl/>
      <w:spacing w:after="200" w:line="276" w:lineRule="auto"/>
      <w:ind w:left="720"/>
      <w:contextualSpacing/>
      <w:jc w:val="left"/>
    </w:pPr>
    <w:rPr>
      <w:rFonts w:ascii="Calibri" w:hAnsi="Calibri"/>
      <w:kern w:val="0"/>
      <w:sz w:val="22"/>
      <w:szCs w:val="22"/>
    </w:rPr>
  </w:style>
  <w:style w:type="paragraph" w:customStyle="1" w:styleId="27">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
    <w:name w:val="Revision"/>
    <w:hidden/>
    <w:semiHidden/>
    <w:qFormat/>
    <w:uiPriority w:val="99"/>
    <w:rPr>
      <w:rFonts w:ascii="Times New Roman" w:hAnsi="Times New Roman" w:eastAsia="宋体" w:cs="Times New Roman"/>
      <w:kern w:val="2"/>
      <w:sz w:val="21"/>
      <w:lang w:val="en-US" w:eastAsia="zh-CN" w:bidi="ar-SA"/>
    </w:rPr>
  </w:style>
  <w:style w:type="character" w:customStyle="1" w:styleId="29">
    <w:name w:val="页脚 字符"/>
    <w:basedOn w:val="14"/>
    <w:link w:val="9"/>
    <w:qFormat/>
    <w:uiPriority w:val="99"/>
    <w:rPr>
      <w:kern w:val="2"/>
      <w:sz w:val="18"/>
    </w:rPr>
  </w:style>
  <w:style w:type="character" w:customStyle="1" w:styleId="30">
    <w:name w:val="tree-title"/>
    <w:basedOn w:val="14"/>
    <w:qFormat/>
    <w:uiPriority w:val="0"/>
  </w:style>
  <w:style w:type="character" w:customStyle="1" w:styleId="31">
    <w:name w:val="标题 1 字符"/>
    <w:basedOn w:val="14"/>
    <w:link w:val="2"/>
    <w:qFormat/>
    <w:uiPriority w:val="9"/>
    <w:rPr>
      <w:rFonts w:ascii="宋体" w:hAnsi="宋体" w:cs="宋体"/>
      <w:b/>
      <w:bCs/>
      <w:kern w:val="36"/>
      <w:sz w:val="48"/>
      <w:szCs w:val="48"/>
    </w:rPr>
  </w:style>
  <w:style w:type="character" w:customStyle="1" w:styleId="32">
    <w:name w:val="ask-title"/>
    <w:basedOn w:val="14"/>
    <w:qFormat/>
    <w:uiPriority w:val="0"/>
  </w:style>
  <w:style w:type="character" w:customStyle="1" w:styleId="33">
    <w:name w:val="标题 2 字符"/>
    <w:basedOn w:val="14"/>
    <w:link w:val="3"/>
    <w:semiHidden/>
    <w:qFormat/>
    <w:uiPriority w:val="0"/>
    <w:rPr>
      <w:rFonts w:asciiTheme="majorHAnsi" w:hAnsiTheme="majorHAnsi" w:eastAsiaTheme="majorEastAsia" w:cstheme="majorBidi"/>
      <w:b/>
      <w:bCs/>
      <w:kern w:val="2"/>
      <w:sz w:val="32"/>
      <w:szCs w:val="32"/>
    </w:rPr>
  </w:style>
  <w:style w:type="paragraph" w:customStyle="1" w:styleId="34">
    <w:name w:val="1"/>
    <w:basedOn w:val="1"/>
    <w:next w:val="26"/>
    <w:qFormat/>
    <w:uiPriority w:val="34"/>
    <w:pPr>
      <w:ind w:firstLine="420" w:firstLineChars="200"/>
    </w:pPr>
    <w:rPr>
      <w:rFonts w:ascii="Calibri" w:hAnsi="Calibri"/>
      <w:szCs w:val="22"/>
    </w:rPr>
  </w:style>
  <w:style w:type="character" w:customStyle="1" w:styleId="35">
    <w:name w:val="ref"/>
    <w:basedOn w:val="14"/>
    <w:qFormat/>
    <w:uiPriority w:val="0"/>
  </w:style>
  <w:style w:type="character" w:customStyle="1" w:styleId="36">
    <w:name w:val="标题 3 字符"/>
    <w:basedOn w:val="14"/>
    <w:link w:val="4"/>
    <w:qFormat/>
    <w:uiPriority w:val="9"/>
    <w:rPr>
      <w:b/>
      <w:bCs/>
      <w:kern w:val="2"/>
      <w:sz w:val="32"/>
      <w:szCs w:val="32"/>
    </w:rPr>
  </w:style>
  <w:style w:type="paragraph" w:customStyle="1" w:styleId="37">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paragraph" w:customStyle="1" w:styleId="38">
    <w:name w:val="abstract1"/>
    <w:basedOn w:val="1"/>
    <w:qFormat/>
    <w:uiPriority w:val="0"/>
    <w:pPr>
      <w:widowControl/>
      <w:jc w:val="left"/>
    </w:pPr>
    <w:rPr>
      <w:rFonts w:ascii="宋体" w:hAnsi="宋体" w:cs="宋体"/>
      <w:color w:val="666666"/>
      <w:kern w:val="0"/>
      <w:sz w:val="20"/>
    </w:rPr>
  </w:style>
  <w:style w:type="character" w:customStyle="1" w:styleId="39">
    <w:name w:val="脚注文本 字符"/>
    <w:basedOn w:val="14"/>
    <w:link w:val="11"/>
    <w:qFormat/>
    <w:uiPriority w:val="0"/>
    <w:rPr>
      <w:kern w:val="2"/>
      <w:sz w:val="18"/>
    </w:rPr>
  </w:style>
  <w:style w:type="paragraph" w:styleId="40">
    <w:name w:val="Intense Quote"/>
    <w:basedOn w:val="1"/>
    <w:next w:val="1"/>
    <w:link w:val="4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41">
    <w:name w:val="明显引用 字符"/>
    <w:basedOn w:val="14"/>
    <w:link w:val="40"/>
    <w:qFormat/>
    <w:uiPriority w:val="30"/>
    <w:rPr>
      <w:b/>
      <w:bCs/>
      <w:i/>
      <w:iCs/>
      <w:color w:val="4F81BD" w:themeColor="accent1"/>
      <w:kern w:val="2"/>
      <w:sz w:val="21"/>
      <w14:textFill>
        <w14:solidFill>
          <w14:schemeClr w14:val="accent1"/>
        </w14:solidFill>
      </w14:textFill>
    </w:rPr>
  </w:style>
  <w:style w:type="paragraph" w:customStyle="1" w:styleId="42">
    <w:name w:val="contentfont10"/>
    <w:basedOn w:val="1"/>
    <w:qFormat/>
    <w:uiPriority w:val="0"/>
    <w:pPr>
      <w:jc w:val="left"/>
    </w:pPr>
    <w:rPr>
      <w:kern w:val="0"/>
      <w:szCs w:val="24"/>
    </w:rPr>
  </w:style>
  <w:style w:type="character" w:customStyle="1" w:styleId="43">
    <w:name w:val="纯文本 字符"/>
    <w:basedOn w:val="14"/>
    <w:link w:val="6"/>
    <w:qFormat/>
    <w:uiPriority w:val="0"/>
    <w:rPr>
      <w:rFonts w:ascii="黑体" w:hAnsi="黑体" w:eastAsia="黑体" w:cs="Courier New"/>
      <w:b/>
      <w:kern w:val="2"/>
      <w:sz w:val="30"/>
      <w:szCs w:val="30"/>
      <w:lang w:val="zh-CN"/>
    </w:rPr>
  </w:style>
  <w:style w:type="character" w:customStyle="1" w:styleId="44">
    <w:name w:val="正文文本 字符"/>
    <w:basedOn w:val="14"/>
    <w:link w:val="5"/>
    <w:qFormat/>
    <w:uiPriority w:val="99"/>
    <w:rPr>
      <w:rFonts w:ascii="黑体" w:hAnsi="黑体" w:eastAsia="黑体" w:cs="黑体"/>
      <w:b/>
      <w:color w:val="000000"/>
      <w:kern w:val="2"/>
      <w:sz w:val="36"/>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17</Pages>
  <Words>653</Words>
  <Characters>3728</Characters>
  <Lines>31</Lines>
  <Paragraphs>8</Paragraphs>
  <TotalTime>2</TotalTime>
  <ScaleCrop>false</ScaleCrop>
  <LinksUpToDate>false</LinksUpToDate>
  <CharactersWithSpaces>4373</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2024-08-06T09:21:00Z</dcterms:created>
  <dc:creator>Lenovo User</dc:creator>
  <cp:lastModifiedBy>Lenovo</cp:lastModifiedBy>
  <cp:lastPrinted>2026-05-08T05:43:00Z</cp:lastPrinted>
  <dcterms:modified xsi:type="dcterms:W3CDTF">2026-07-24T09:21:34Z</dcterms:modified>
  <dc:title>上海注册会计师协会行业党委</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49C40F11979D48AFB06186F79FE053B1_12</vt:lpwstr>
  </property>
</Properties>
</file>